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DD26" w14:textId="77777777" w:rsidR="00E3572D" w:rsidRDefault="00E3572D" w:rsidP="00F2322F">
      <w:pPr>
        <w:rPr>
          <w:rFonts w:ascii="Constantia" w:hAnsi="Constantia"/>
          <w:color w:val="000000"/>
          <w:sz w:val="24"/>
          <w:szCs w:val="24"/>
        </w:rPr>
      </w:pPr>
    </w:p>
    <w:p w14:paraId="3A988FCC" w14:textId="77777777" w:rsidR="00CD47B8" w:rsidRPr="0076097C" w:rsidRDefault="00CD47B8" w:rsidP="00F2322F">
      <w:pPr>
        <w:rPr>
          <w:rFonts w:ascii="Constantia" w:hAnsi="Constantia"/>
          <w:color w:val="000000" w:themeColor="text1"/>
          <w:sz w:val="24"/>
          <w:szCs w:val="24"/>
        </w:rPr>
      </w:pPr>
    </w:p>
    <w:p w14:paraId="3DB63EA9" w14:textId="77777777" w:rsidR="00CD47B8" w:rsidRPr="0076097C" w:rsidRDefault="00CD47B8" w:rsidP="00F2322F">
      <w:pPr>
        <w:rPr>
          <w:rFonts w:ascii="Constantia" w:hAnsi="Constantia"/>
          <w:color w:val="000000" w:themeColor="text1"/>
          <w:sz w:val="24"/>
          <w:szCs w:val="24"/>
        </w:rPr>
      </w:pPr>
    </w:p>
    <w:p w14:paraId="638D6155" w14:textId="77777777" w:rsidR="00CD47B8" w:rsidRPr="00535124" w:rsidRDefault="00CD47B8" w:rsidP="00F2322F">
      <w:pPr>
        <w:rPr>
          <w:rFonts w:ascii="Constantia" w:hAnsi="Constantia"/>
          <w:color w:val="000000" w:themeColor="text1"/>
          <w:sz w:val="10"/>
          <w:szCs w:val="10"/>
        </w:rPr>
      </w:pPr>
    </w:p>
    <w:p w14:paraId="35FD17BE" w14:textId="77777777" w:rsidR="00535124" w:rsidRDefault="00535124" w:rsidP="002149CA">
      <w:pPr>
        <w:ind w:left="180"/>
        <w:rPr>
          <w:rFonts w:ascii="Times New Roman" w:eastAsia="Times New Roman" w:hAnsi="Times New Roman" w:cs="Times New Roman"/>
          <w:sz w:val="24"/>
          <w:szCs w:val="24"/>
        </w:rPr>
      </w:pPr>
    </w:p>
    <w:p w14:paraId="26A17A47" w14:textId="5ADC178C" w:rsidR="002149CA" w:rsidRPr="00E227D0" w:rsidRDefault="001E2DD7" w:rsidP="00A225E2">
      <w:pPr>
        <w:rPr>
          <w:rFonts w:ascii="Times New Roman" w:eastAsia="Times New Roman" w:hAnsi="Times New Roman" w:cs="Times New Roman"/>
          <w:sz w:val="24"/>
          <w:szCs w:val="24"/>
        </w:rPr>
      </w:pPr>
      <w:r>
        <w:rPr>
          <w:rFonts w:ascii="Times New Roman" w:eastAsia="Times New Roman" w:hAnsi="Times New Roman" w:cs="Times New Roman"/>
          <w:sz w:val="24"/>
          <w:szCs w:val="24"/>
        </w:rPr>
        <w:t>May 15</w:t>
      </w:r>
      <w:r w:rsidR="002149CA" w:rsidRPr="00E227D0">
        <w:rPr>
          <w:rFonts w:ascii="Times New Roman" w:eastAsia="Times New Roman" w:hAnsi="Times New Roman" w:cs="Times New Roman"/>
          <w:sz w:val="24"/>
          <w:szCs w:val="24"/>
        </w:rPr>
        <w:t>, 202</w:t>
      </w:r>
      <w:r w:rsidR="00E227D0" w:rsidRPr="00E227D0">
        <w:rPr>
          <w:rFonts w:ascii="Times New Roman" w:eastAsia="Times New Roman" w:hAnsi="Times New Roman" w:cs="Times New Roman"/>
          <w:sz w:val="24"/>
          <w:szCs w:val="24"/>
        </w:rPr>
        <w:t>6</w:t>
      </w:r>
    </w:p>
    <w:p w14:paraId="1BDCBBDA" w14:textId="77777777" w:rsidR="002149CA" w:rsidRPr="00E227D0" w:rsidRDefault="002149CA" w:rsidP="002149CA">
      <w:pPr>
        <w:pStyle w:val="BodyText"/>
        <w:spacing w:before="29"/>
        <w:ind w:left="180" w:right="1290"/>
        <w:rPr>
          <w:rFonts w:ascii="Times New Roman" w:hAnsi="Times New Roman" w:cs="Times New Roman"/>
          <w:sz w:val="24"/>
          <w:szCs w:val="24"/>
        </w:rPr>
      </w:pPr>
    </w:p>
    <w:p w14:paraId="7E1F6DA9" w14:textId="37603D29" w:rsidR="002149CA" w:rsidRPr="00E227D0" w:rsidRDefault="002149CA" w:rsidP="002149CA">
      <w:pPr>
        <w:pStyle w:val="BodyText"/>
        <w:spacing w:before="29"/>
        <w:ind w:left="180" w:right="1290"/>
        <w:rPr>
          <w:rFonts w:ascii="Times New Roman" w:hAnsi="Times New Roman" w:cs="Times New Roman"/>
          <w:sz w:val="24"/>
          <w:szCs w:val="24"/>
        </w:rPr>
      </w:pPr>
    </w:p>
    <w:p w14:paraId="39CE23FE" w14:textId="2D43650A" w:rsidR="00A225E2" w:rsidRPr="008B24E4" w:rsidRDefault="009F3488" w:rsidP="00A225E2">
      <w:pPr>
        <w:rPr>
          <w:rFonts w:ascii="Times New Roman" w:hAnsi="Times New Roman"/>
          <w:sz w:val="24"/>
          <w:szCs w:val="24"/>
        </w:rPr>
      </w:pPr>
      <w:r w:rsidRPr="00E227D0">
        <w:rPr>
          <w:rFonts w:ascii="Times New Roman" w:hAnsi="Times New Roman" w:cs="Times New Roman"/>
          <w:noProof/>
          <w:sz w:val="24"/>
          <w:szCs w:val="24"/>
        </w:rPr>
        <w:drawing>
          <wp:anchor distT="0" distB="0" distL="114300" distR="114300" simplePos="0" relativeHeight="251658240" behindDoc="1" locked="0" layoutInCell="1" allowOverlap="1" wp14:anchorId="3EB6EF39" wp14:editId="4605BEAF">
            <wp:simplePos x="0" y="0"/>
            <wp:positionH relativeFrom="column">
              <wp:posOffset>1771650</wp:posOffset>
            </wp:positionH>
            <wp:positionV relativeFrom="paragraph">
              <wp:posOffset>65405</wp:posOffset>
            </wp:positionV>
            <wp:extent cx="1600200" cy="711835"/>
            <wp:effectExtent l="0" t="0" r="0" b="0"/>
            <wp:wrapNone/>
            <wp:docPr id="1493684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711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27D0">
        <w:rPr>
          <w:rFonts w:ascii="Times New Roman" w:hAnsi="Times New Roman" w:cs="Times New Roman"/>
          <w:sz w:val="24"/>
          <w:szCs w:val="24"/>
        </w:rPr>
        <w:t>To</w:t>
      </w:r>
      <w:r w:rsidR="002149CA" w:rsidRPr="00E227D0">
        <w:rPr>
          <w:rFonts w:ascii="Times New Roman" w:hAnsi="Times New Roman" w:cs="Times New Roman"/>
          <w:sz w:val="24"/>
          <w:szCs w:val="24"/>
        </w:rPr>
        <w:t xml:space="preserve">: </w:t>
      </w:r>
      <w:r w:rsidR="00A225E2">
        <w:rPr>
          <w:rFonts w:ascii="Times New Roman" w:hAnsi="Times New Roman" w:cs="Times New Roman"/>
          <w:sz w:val="24"/>
          <w:szCs w:val="24"/>
        </w:rPr>
        <w:tab/>
      </w:r>
      <w:r w:rsidR="00A225E2">
        <w:rPr>
          <w:rFonts w:ascii="Times New Roman" w:hAnsi="Times New Roman" w:cs="Times New Roman"/>
          <w:sz w:val="24"/>
          <w:szCs w:val="24"/>
        </w:rPr>
        <w:tab/>
      </w:r>
      <w:r w:rsidR="00A225E2" w:rsidRPr="008B24E4">
        <w:rPr>
          <w:rFonts w:ascii="Times New Roman" w:hAnsi="Times New Roman"/>
          <w:sz w:val="24"/>
          <w:szCs w:val="24"/>
        </w:rPr>
        <w:t>Vice President for University Librari</w:t>
      </w:r>
      <w:r w:rsidR="00A225E2">
        <w:rPr>
          <w:rFonts w:ascii="Times New Roman" w:hAnsi="Times New Roman"/>
          <w:sz w:val="24"/>
          <w:szCs w:val="24"/>
        </w:rPr>
        <w:t>es and University Librarian</w:t>
      </w:r>
      <w:r w:rsidR="00A225E2" w:rsidRPr="008B24E4">
        <w:rPr>
          <w:rFonts w:ascii="Times New Roman" w:hAnsi="Times New Roman"/>
          <w:sz w:val="24"/>
          <w:szCs w:val="24"/>
        </w:rPr>
        <w:t xml:space="preserve"> Library Unit Directors</w:t>
      </w:r>
    </w:p>
    <w:p w14:paraId="16BEF9F0" w14:textId="3447A875" w:rsidR="002149CA" w:rsidRPr="00E227D0" w:rsidRDefault="002149CA" w:rsidP="002149CA">
      <w:pPr>
        <w:ind w:left="180"/>
        <w:rPr>
          <w:rFonts w:ascii="Times New Roman" w:hAnsi="Times New Roman" w:cs="Times New Roman"/>
          <w:sz w:val="24"/>
          <w:szCs w:val="24"/>
        </w:rPr>
      </w:pPr>
    </w:p>
    <w:p w14:paraId="3787244F" w14:textId="6DF1126F" w:rsidR="002149CA" w:rsidRPr="00E227D0" w:rsidRDefault="002149CA" w:rsidP="002149CA">
      <w:pPr>
        <w:ind w:left="180"/>
        <w:rPr>
          <w:rFonts w:ascii="Times New Roman" w:hAnsi="Times New Roman" w:cs="Times New Roman"/>
          <w:sz w:val="24"/>
          <w:szCs w:val="24"/>
        </w:rPr>
      </w:pPr>
    </w:p>
    <w:p w14:paraId="18AF67B9" w14:textId="10597BCB" w:rsidR="00A225E2" w:rsidRDefault="002149CA" w:rsidP="00A225E2">
      <w:pPr>
        <w:rPr>
          <w:rFonts w:ascii="Times New Roman" w:hAnsi="Times New Roman" w:cs="Times New Roman"/>
          <w:sz w:val="24"/>
          <w:szCs w:val="24"/>
        </w:rPr>
      </w:pPr>
      <w:r w:rsidRPr="00E227D0">
        <w:rPr>
          <w:rFonts w:ascii="Times New Roman" w:hAnsi="Times New Roman" w:cs="Times New Roman"/>
          <w:sz w:val="24"/>
          <w:szCs w:val="24"/>
        </w:rPr>
        <w:t>From:</w:t>
      </w:r>
      <w:r w:rsidR="00E227D0">
        <w:rPr>
          <w:rFonts w:ascii="Times New Roman" w:hAnsi="Times New Roman" w:cs="Times New Roman"/>
          <w:sz w:val="24"/>
          <w:szCs w:val="24"/>
        </w:rPr>
        <w:t xml:space="preserve">    </w:t>
      </w:r>
      <w:r w:rsidR="00A225E2">
        <w:rPr>
          <w:rFonts w:ascii="Times New Roman" w:hAnsi="Times New Roman" w:cs="Times New Roman"/>
          <w:sz w:val="24"/>
          <w:szCs w:val="24"/>
        </w:rPr>
        <w:tab/>
      </w:r>
      <w:r w:rsidRPr="00E227D0">
        <w:rPr>
          <w:rFonts w:ascii="Times New Roman" w:hAnsi="Times New Roman" w:cs="Times New Roman"/>
          <w:sz w:val="24"/>
          <w:szCs w:val="24"/>
        </w:rPr>
        <w:t>Keena Arbuthnot</w:t>
      </w:r>
    </w:p>
    <w:p w14:paraId="185E58C1" w14:textId="53EED62A" w:rsidR="00A225E2" w:rsidRPr="008B24E4" w:rsidRDefault="00A225E2" w:rsidP="00A225E2">
      <w:pPr>
        <w:pStyle w:val="BodyText"/>
        <w:tabs>
          <w:tab w:val="left" w:pos="1440"/>
          <w:tab w:val="left" w:pos="2647"/>
        </w:tabs>
        <w:ind w:left="0"/>
      </w:pPr>
      <w:r>
        <w:tab/>
      </w:r>
      <w:r w:rsidRPr="008B24E4">
        <w:t>Executive Vice President for Academic Affairs</w:t>
      </w:r>
    </w:p>
    <w:p w14:paraId="767F9E68" w14:textId="77777777" w:rsidR="00A225E2" w:rsidRPr="008B24E4" w:rsidRDefault="00A225E2" w:rsidP="00A225E2">
      <w:pPr>
        <w:tabs>
          <w:tab w:val="left" w:pos="144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ab/>
        <w:t>Distinguished Professor</w:t>
      </w:r>
    </w:p>
    <w:p w14:paraId="63A7F0B3" w14:textId="77777777" w:rsidR="00A225E2" w:rsidRDefault="00A225E2" w:rsidP="001513F5">
      <w:pPr>
        <w:ind w:left="180"/>
        <w:rPr>
          <w:rFonts w:ascii="Times New Roman" w:hAnsi="Times New Roman" w:cs="Times New Roman"/>
          <w:sz w:val="24"/>
          <w:szCs w:val="24"/>
        </w:rPr>
      </w:pPr>
    </w:p>
    <w:p w14:paraId="74BECD57" w14:textId="77777777" w:rsidR="00A225E2" w:rsidRDefault="00A225E2" w:rsidP="00A225E2">
      <w:pPr>
        <w:tabs>
          <w:tab w:val="left" w:pos="1980"/>
          <w:tab w:val="left" w:pos="2817"/>
          <w:tab w:val="left" w:pos="3393"/>
          <w:tab w:val="left" w:pos="4977"/>
          <w:tab w:val="left" w:pos="6705"/>
        </w:tabs>
        <w:ind w:left="1980" w:hanging="1980"/>
        <w:rPr>
          <w:rFonts w:ascii="Times New Roman" w:hAnsi="Times New Roman"/>
          <w:bCs/>
          <w:sz w:val="24"/>
          <w:szCs w:val="24"/>
        </w:rPr>
      </w:pPr>
      <w:r w:rsidRPr="008B24E4">
        <w:rPr>
          <w:rFonts w:ascii="Times New Roman" w:hAnsi="Times New Roman"/>
          <w:sz w:val="24"/>
          <w:szCs w:val="24"/>
        </w:rPr>
        <w:t xml:space="preserve">Subject: </w:t>
      </w:r>
      <w:r w:rsidRPr="008B24E4">
        <w:rPr>
          <w:rFonts w:ascii="Times New Roman" w:hAnsi="Times New Roman"/>
          <w:b/>
          <w:bCs/>
          <w:sz w:val="24"/>
          <w:szCs w:val="24"/>
        </w:rPr>
        <w:t xml:space="preserve">          </w:t>
      </w:r>
      <w:r w:rsidRPr="005B4C28">
        <w:rPr>
          <w:rFonts w:ascii="Times New Roman" w:hAnsi="Times New Roman"/>
          <w:bCs/>
          <w:sz w:val="24"/>
          <w:szCs w:val="24"/>
          <w:highlight w:val="yellow"/>
        </w:rPr>
        <w:t>202</w:t>
      </w:r>
      <w:r>
        <w:rPr>
          <w:rFonts w:ascii="Times New Roman" w:hAnsi="Times New Roman"/>
          <w:bCs/>
          <w:sz w:val="24"/>
          <w:szCs w:val="24"/>
          <w:highlight w:val="yellow"/>
        </w:rPr>
        <w:t>6</w:t>
      </w:r>
      <w:r w:rsidRPr="005B4C28">
        <w:rPr>
          <w:rFonts w:ascii="Times New Roman" w:hAnsi="Times New Roman"/>
          <w:bCs/>
          <w:sz w:val="24"/>
          <w:szCs w:val="24"/>
          <w:highlight w:val="yellow"/>
        </w:rPr>
        <w:t>-20</w:t>
      </w:r>
      <w:r>
        <w:rPr>
          <w:rFonts w:ascii="Times New Roman" w:hAnsi="Times New Roman"/>
          <w:bCs/>
          <w:sz w:val="24"/>
          <w:szCs w:val="24"/>
          <w:highlight w:val="yellow"/>
        </w:rPr>
        <w:t>27</w:t>
      </w:r>
      <w:r>
        <w:rPr>
          <w:rFonts w:ascii="Times New Roman" w:hAnsi="Times New Roman"/>
          <w:bCs/>
          <w:sz w:val="24"/>
          <w:szCs w:val="24"/>
        </w:rPr>
        <w:t xml:space="preserve"> </w:t>
      </w:r>
      <w:r w:rsidRPr="008B24E4">
        <w:rPr>
          <w:rFonts w:ascii="Times New Roman" w:hAnsi="Times New Roman"/>
          <w:bCs/>
          <w:sz w:val="24"/>
          <w:szCs w:val="24"/>
        </w:rPr>
        <w:t xml:space="preserve">Academic Reappointment/Promotion Instructions for Tenured and </w:t>
      </w:r>
    </w:p>
    <w:p w14:paraId="162C98D8" w14:textId="56D888E0" w:rsidR="00A225E2" w:rsidRPr="008B24E4" w:rsidRDefault="00A225E2" w:rsidP="00A225E2">
      <w:pPr>
        <w:tabs>
          <w:tab w:val="left" w:pos="1440"/>
          <w:tab w:val="left" w:pos="2817"/>
          <w:tab w:val="left" w:pos="3393"/>
          <w:tab w:val="left" w:pos="4977"/>
          <w:tab w:val="left" w:pos="6705"/>
        </w:tabs>
        <w:ind w:left="1980" w:hanging="1980"/>
        <w:rPr>
          <w:rFonts w:ascii="Times New Roman" w:hAnsi="Times New Roman"/>
          <w:sz w:val="24"/>
          <w:szCs w:val="24"/>
        </w:rPr>
      </w:pPr>
      <w:r>
        <w:rPr>
          <w:rFonts w:ascii="Times New Roman" w:hAnsi="Times New Roman"/>
          <w:bCs/>
          <w:sz w:val="24"/>
          <w:szCs w:val="24"/>
        </w:rPr>
        <w:tab/>
      </w:r>
      <w:r w:rsidRPr="008B24E4">
        <w:rPr>
          <w:rFonts w:ascii="Times New Roman" w:hAnsi="Times New Roman"/>
          <w:bCs/>
          <w:sz w:val="24"/>
          <w:szCs w:val="24"/>
        </w:rPr>
        <w:t>Tenure-Track University Library Faculty in the AAUP-AFT Negotiations Unit</w:t>
      </w:r>
      <w:r w:rsidRPr="008B24E4">
        <w:rPr>
          <w:rFonts w:ascii="Times New Roman" w:hAnsi="Times New Roman"/>
          <w:sz w:val="24"/>
          <w:szCs w:val="24"/>
        </w:rPr>
        <w:t xml:space="preserve"> </w:t>
      </w:r>
    </w:p>
    <w:p w14:paraId="47F06645" w14:textId="77777777" w:rsidR="00A225E2" w:rsidRPr="008B24E4" w:rsidRDefault="00A225E2" w:rsidP="00A225E2">
      <w:pPr>
        <w:tabs>
          <w:tab w:val="left" w:pos="2001"/>
          <w:tab w:val="left" w:pos="2577"/>
          <w:tab w:val="left" w:pos="3153"/>
          <w:tab w:val="left" w:pos="4737"/>
          <w:tab w:val="left" w:pos="6465"/>
        </w:tabs>
        <w:rPr>
          <w:rFonts w:ascii="Times New Roman" w:hAnsi="Times New Roman"/>
          <w:sz w:val="24"/>
          <w:szCs w:val="24"/>
        </w:rPr>
      </w:pPr>
    </w:p>
    <w:p w14:paraId="214486C5" w14:textId="77777777" w:rsidR="00A225E2" w:rsidRDefault="00A225E2" w:rsidP="00A225E2">
      <w:pPr>
        <w:tabs>
          <w:tab w:val="left" w:pos="2001"/>
          <w:tab w:val="left" w:pos="2577"/>
          <w:tab w:val="left" w:pos="3153"/>
          <w:tab w:val="left" w:pos="4737"/>
          <w:tab w:val="left" w:pos="6465"/>
        </w:tabs>
        <w:rPr>
          <w:rFonts w:ascii="Times New Roman" w:hAnsi="Times New Roman"/>
          <w:sz w:val="24"/>
          <w:szCs w:val="24"/>
          <w:u w:val="single"/>
        </w:rPr>
      </w:pPr>
    </w:p>
    <w:p w14:paraId="6C903533" w14:textId="3908CA45" w:rsidR="00A225E2" w:rsidRPr="008B24E4" w:rsidRDefault="00A225E2" w:rsidP="00A225E2">
      <w:pPr>
        <w:tabs>
          <w:tab w:val="left" w:pos="2001"/>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Introduction</w:t>
      </w:r>
    </w:p>
    <w:p w14:paraId="7355DCA9" w14:textId="77777777" w:rsidR="00A225E2" w:rsidRPr="008B24E4" w:rsidRDefault="00A225E2" w:rsidP="00A225E2">
      <w:pPr>
        <w:tabs>
          <w:tab w:val="left" w:pos="2001"/>
          <w:tab w:val="left" w:pos="2577"/>
          <w:tab w:val="left" w:pos="3153"/>
          <w:tab w:val="left" w:pos="4737"/>
          <w:tab w:val="left" w:pos="6465"/>
        </w:tabs>
        <w:rPr>
          <w:rFonts w:ascii="Times New Roman" w:hAnsi="Times New Roman"/>
          <w:sz w:val="24"/>
          <w:szCs w:val="24"/>
        </w:rPr>
      </w:pPr>
    </w:p>
    <w:p w14:paraId="3FFF3867" w14:textId="77777777" w:rsidR="00A225E2" w:rsidRPr="008B24E4" w:rsidRDefault="00A225E2" w:rsidP="00A225E2">
      <w:pPr>
        <w:tabs>
          <w:tab w:val="left" w:pos="600"/>
          <w:tab w:val="left" w:pos="2001"/>
          <w:tab w:val="left" w:pos="2577"/>
          <w:tab w:val="left" w:pos="3153"/>
          <w:tab w:val="left" w:pos="4737"/>
          <w:tab w:val="left" w:pos="6465"/>
        </w:tabs>
        <w:jc w:val="both"/>
        <w:rPr>
          <w:rFonts w:ascii="Times New Roman" w:hAnsi="Times New Roman"/>
          <w:sz w:val="24"/>
          <w:szCs w:val="24"/>
        </w:rPr>
      </w:pPr>
      <w:r w:rsidRPr="008B24E4">
        <w:rPr>
          <w:rFonts w:ascii="Times New Roman" w:hAnsi="Times New Roman"/>
          <w:sz w:val="24"/>
          <w:szCs w:val="24"/>
        </w:rPr>
        <w:t xml:space="preserve">These instructions govern tenured and tenure-track Library faculty reappointments, promotions and appointments with tenure for the academic year </w:t>
      </w:r>
      <w:r w:rsidRPr="008B24E4">
        <w:rPr>
          <w:rFonts w:ascii="Times New Roman" w:hAnsi="Times New Roman"/>
          <w:bCs/>
          <w:sz w:val="24"/>
          <w:szCs w:val="24"/>
          <w:highlight w:val="yellow"/>
        </w:rPr>
        <w:t>202</w:t>
      </w:r>
      <w:r>
        <w:rPr>
          <w:rFonts w:ascii="Times New Roman" w:hAnsi="Times New Roman"/>
          <w:bCs/>
          <w:sz w:val="24"/>
          <w:szCs w:val="24"/>
          <w:highlight w:val="yellow"/>
        </w:rPr>
        <w:t>6</w:t>
      </w:r>
      <w:r w:rsidRPr="008B24E4">
        <w:rPr>
          <w:rFonts w:ascii="Times New Roman" w:hAnsi="Times New Roman"/>
          <w:bCs/>
          <w:sz w:val="24"/>
          <w:szCs w:val="24"/>
          <w:highlight w:val="yellow"/>
        </w:rPr>
        <w:t>-20</w:t>
      </w:r>
      <w:r>
        <w:rPr>
          <w:rFonts w:ascii="Times New Roman" w:hAnsi="Times New Roman"/>
          <w:bCs/>
          <w:sz w:val="24"/>
          <w:szCs w:val="24"/>
          <w:highlight w:val="yellow"/>
        </w:rPr>
        <w:t>27</w:t>
      </w:r>
      <w:r w:rsidRPr="008B24E4">
        <w:rPr>
          <w:rFonts w:ascii="Times New Roman" w:hAnsi="Times New Roman"/>
          <w:sz w:val="24"/>
          <w:szCs w:val="24"/>
        </w:rPr>
        <w:t xml:space="preserve">.  They are also available on the internet at </w:t>
      </w:r>
      <w:hyperlink r:id="rId13" w:history="1">
        <w:r w:rsidRPr="006A6DA1">
          <w:rPr>
            <w:rStyle w:val="Hyperlink"/>
            <w:rFonts w:ascii="Times New Roman" w:hAnsi="Times New Roman"/>
            <w:sz w:val="24"/>
            <w:szCs w:val="24"/>
          </w:rPr>
          <w:t>https://laborrelations.rutgers.edu/faculty/tenured-and-tenure-track-library-faculty</w:t>
        </w:r>
      </w:hyperlink>
      <w:r w:rsidRPr="008B24E4">
        <w:rPr>
          <w:rFonts w:ascii="Times New Roman" w:hAnsi="Times New Roman"/>
          <w:sz w:val="24"/>
          <w:szCs w:val="24"/>
        </w:rPr>
        <w:t xml:space="preserve"> where they can be downloaded.  </w:t>
      </w:r>
    </w:p>
    <w:p w14:paraId="3D23AEBF" w14:textId="77777777" w:rsidR="00A225E2" w:rsidRPr="008B24E4" w:rsidRDefault="00A225E2" w:rsidP="00A225E2">
      <w:pPr>
        <w:tabs>
          <w:tab w:val="left" w:pos="600"/>
          <w:tab w:val="left" w:pos="2001"/>
          <w:tab w:val="left" w:pos="2577"/>
          <w:tab w:val="left" w:pos="3153"/>
          <w:tab w:val="left" w:pos="4737"/>
          <w:tab w:val="left" w:pos="6465"/>
        </w:tabs>
        <w:rPr>
          <w:rFonts w:ascii="Times New Roman" w:hAnsi="Times New Roman"/>
          <w:sz w:val="24"/>
          <w:szCs w:val="24"/>
        </w:rPr>
      </w:pPr>
    </w:p>
    <w:p w14:paraId="1CF39B5F" w14:textId="3A4D7A9E" w:rsidR="00A225E2" w:rsidRPr="009A2CB0" w:rsidRDefault="00A225E2" w:rsidP="00A225E2">
      <w:pPr>
        <w:tabs>
          <w:tab w:val="left" w:pos="600"/>
          <w:tab w:val="left" w:pos="1680"/>
          <w:tab w:val="left" w:pos="2817"/>
          <w:tab w:val="left" w:pos="3393"/>
          <w:tab w:val="left" w:pos="4041"/>
          <w:tab w:val="left" w:pos="4977"/>
          <w:tab w:val="left" w:pos="6705"/>
        </w:tabs>
        <w:jc w:val="both"/>
        <w:rPr>
          <w:rFonts w:ascii="Times New Roman" w:hAnsi="Times New Roman"/>
          <w:sz w:val="24"/>
          <w:szCs w:val="24"/>
        </w:rPr>
      </w:pPr>
      <w:r w:rsidRPr="008B24E4">
        <w:rPr>
          <w:rFonts w:ascii="Times New Roman" w:hAnsi="Times New Roman"/>
          <w:sz w:val="24"/>
          <w:szCs w:val="24"/>
        </w:rPr>
        <w:t xml:space="preserve">Form I-L is available from the output menu of the online Faculty Survey </w:t>
      </w:r>
      <w:r>
        <w:rPr>
          <w:rFonts w:ascii="Times New Roman" w:hAnsi="Times New Roman"/>
          <w:sz w:val="24"/>
          <w:szCs w:val="24"/>
        </w:rPr>
        <w:t>System</w:t>
      </w:r>
      <w:r w:rsidRPr="008B24E4">
        <w:rPr>
          <w:rFonts w:ascii="Times New Roman" w:hAnsi="Times New Roman"/>
          <w:sz w:val="24"/>
          <w:szCs w:val="24"/>
        </w:rPr>
        <w:t xml:space="preserve"> (</w:t>
      </w:r>
      <w:hyperlink r:id="rId14" w:history="1">
        <w:r w:rsidR="00021D37" w:rsidRPr="00B4146A">
          <w:rPr>
            <w:rStyle w:val="Hyperlink"/>
            <w:rFonts w:ascii="Times New Roman" w:hAnsi="Times New Roman"/>
            <w:sz w:val="24"/>
            <w:szCs w:val="24"/>
          </w:rPr>
          <w:t>https://oirds.rutgers.edu/facsurv/</w:t>
        </w:r>
      </w:hyperlink>
      <w:r w:rsidRPr="008B24E4">
        <w:rPr>
          <w:rFonts w:ascii="Times New Roman" w:hAnsi="Times New Roman"/>
          <w:sz w:val="24"/>
          <w:szCs w:val="24"/>
        </w:rPr>
        <w:t xml:space="preserve">). This is the suggested and preferred method to generate Form I-L. If you have questions concerning the Faculty Survey </w:t>
      </w:r>
      <w:r>
        <w:rPr>
          <w:rFonts w:ascii="Times New Roman" w:hAnsi="Times New Roman"/>
          <w:sz w:val="24"/>
          <w:szCs w:val="24"/>
        </w:rPr>
        <w:t>System</w:t>
      </w:r>
      <w:r w:rsidRPr="008B24E4">
        <w:rPr>
          <w:rFonts w:ascii="Times New Roman" w:hAnsi="Times New Roman"/>
          <w:sz w:val="24"/>
          <w:szCs w:val="24"/>
        </w:rPr>
        <w:t>, please contact Tin Lam (</w:t>
      </w:r>
      <w:hyperlink r:id="rId15" w:history="1">
        <w:r w:rsidRPr="008B24E4">
          <w:rPr>
            <w:rStyle w:val="Hyperlink"/>
            <w:rFonts w:ascii="Times New Roman" w:hAnsi="Times New Roman"/>
            <w:sz w:val="24"/>
            <w:szCs w:val="24"/>
          </w:rPr>
          <w:t>tlam@irap.rutgers.edu</w:t>
        </w:r>
      </w:hyperlink>
      <w:r w:rsidRPr="008B24E4">
        <w:rPr>
          <w:rFonts w:ascii="Times New Roman" w:hAnsi="Times New Roman"/>
          <w:sz w:val="24"/>
          <w:szCs w:val="24"/>
        </w:rPr>
        <w:t xml:space="preserve"> or 848-932-7350).</w:t>
      </w:r>
      <w:r>
        <w:rPr>
          <w:rFonts w:ascii="Times New Roman" w:hAnsi="Times New Roman"/>
          <w:sz w:val="24"/>
          <w:szCs w:val="24"/>
        </w:rPr>
        <w:t xml:space="preserve">  </w:t>
      </w:r>
      <w:r w:rsidRPr="00F56C06">
        <w:rPr>
          <w:rStyle w:val="contentpasted1"/>
          <w:rFonts w:ascii="Times New Roman" w:hAnsi="Times New Roman"/>
          <w:sz w:val="24"/>
          <w:szCs w:val="24"/>
        </w:rPr>
        <w:t>Updates to the Faculty Survey system will be completed within the next four weeks.</w:t>
      </w:r>
    </w:p>
    <w:p w14:paraId="489C5803" w14:textId="77777777" w:rsidR="00A225E2" w:rsidRPr="008B24E4" w:rsidRDefault="00A225E2" w:rsidP="00A225E2">
      <w:pPr>
        <w:tabs>
          <w:tab w:val="left" w:pos="600"/>
          <w:tab w:val="left" w:pos="1680"/>
          <w:tab w:val="left" w:pos="2817"/>
          <w:tab w:val="left" w:pos="3393"/>
          <w:tab w:val="left" w:pos="4041"/>
          <w:tab w:val="left" w:pos="4977"/>
          <w:tab w:val="left" w:pos="6705"/>
        </w:tabs>
        <w:rPr>
          <w:rFonts w:ascii="Times New Roman" w:hAnsi="Times New Roman"/>
          <w:sz w:val="24"/>
          <w:szCs w:val="24"/>
        </w:rPr>
      </w:pPr>
      <w:r w:rsidRPr="008B24E4">
        <w:rPr>
          <w:rFonts w:ascii="Times New Roman" w:hAnsi="Times New Roman"/>
          <w:sz w:val="24"/>
          <w:szCs w:val="24"/>
        </w:rPr>
        <w:tab/>
      </w:r>
    </w:p>
    <w:p w14:paraId="30E95663" w14:textId="77777777" w:rsidR="00A225E2" w:rsidRPr="008B24E4" w:rsidRDefault="00A225E2" w:rsidP="00A225E2">
      <w:pPr>
        <w:tabs>
          <w:tab w:val="left" w:pos="600"/>
          <w:tab w:val="left" w:pos="1680"/>
          <w:tab w:val="left" w:pos="2817"/>
          <w:tab w:val="left" w:pos="3393"/>
          <w:tab w:val="left" w:pos="4041"/>
          <w:tab w:val="left" w:pos="4977"/>
          <w:tab w:val="left" w:pos="6705"/>
        </w:tabs>
        <w:rPr>
          <w:rFonts w:ascii="Times New Roman" w:hAnsi="Times New Roman"/>
          <w:sz w:val="24"/>
          <w:szCs w:val="24"/>
        </w:rPr>
      </w:pPr>
      <w:r w:rsidRPr="008B24E4">
        <w:rPr>
          <w:rFonts w:ascii="Times New Roman" w:hAnsi="Times New Roman"/>
          <w:sz w:val="24"/>
          <w:szCs w:val="24"/>
        </w:rPr>
        <w:tab/>
        <w:t xml:space="preserve">I.  </w:t>
      </w:r>
      <w:r w:rsidRPr="008B24E4">
        <w:rPr>
          <w:rFonts w:ascii="Times New Roman" w:hAnsi="Times New Roman"/>
          <w:sz w:val="24"/>
          <w:szCs w:val="24"/>
          <w:u w:val="single"/>
        </w:rPr>
        <w:t>Instructions</w:t>
      </w:r>
    </w:p>
    <w:p w14:paraId="02A3F201" w14:textId="77777777" w:rsidR="00A225E2" w:rsidRPr="008B24E4" w:rsidRDefault="00A225E2" w:rsidP="00A225E2">
      <w:pPr>
        <w:tabs>
          <w:tab w:val="left" w:pos="600"/>
          <w:tab w:val="left" w:pos="2001"/>
          <w:tab w:val="left" w:pos="2577"/>
          <w:tab w:val="left" w:pos="3153"/>
          <w:tab w:val="left" w:pos="4737"/>
          <w:tab w:val="left" w:pos="6465"/>
        </w:tabs>
        <w:rPr>
          <w:rFonts w:ascii="Times New Roman" w:hAnsi="Times New Roman"/>
          <w:sz w:val="24"/>
          <w:szCs w:val="24"/>
        </w:rPr>
      </w:pPr>
    </w:p>
    <w:p w14:paraId="6687C243"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A.     Applicability of these Instructions</w:t>
      </w:r>
    </w:p>
    <w:p w14:paraId="01348380"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 xml:space="preserve">B.  </w:t>
      </w:r>
      <w:r w:rsidRPr="008B24E4">
        <w:rPr>
          <w:rFonts w:ascii="Times New Roman" w:hAnsi="Times New Roman"/>
          <w:sz w:val="24"/>
          <w:szCs w:val="24"/>
        </w:rPr>
        <w:tab/>
        <w:t>Reappointment/Promotion Materials</w:t>
      </w:r>
    </w:p>
    <w:p w14:paraId="56A572FB"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 xml:space="preserve">C.  </w:t>
      </w:r>
      <w:r w:rsidRPr="008B24E4">
        <w:rPr>
          <w:rFonts w:ascii="Times New Roman" w:hAnsi="Times New Roman"/>
          <w:sz w:val="24"/>
          <w:szCs w:val="24"/>
        </w:rPr>
        <w:tab/>
        <w:t>Persons Responsible for Initiating Actions</w:t>
      </w:r>
    </w:p>
    <w:p w14:paraId="2438EAD7"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 xml:space="preserve">D.  </w:t>
      </w:r>
      <w:r w:rsidRPr="008B24E4">
        <w:rPr>
          <w:rFonts w:ascii="Times New Roman" w:hAnsi="Times New Roman"/>
          <w:sz w:val="24"/>
          <w:szCs w:val="24"/>
        </w:rPr>
        <w:tab/>
        <w:t>Notification to Candidate</w:t>
      </w:r>
    </w:p>
    <w:p w14:paraId="36960F60" w14:textId="77777777" w:rsidR="00A225E2" w:rsidRPr="008B24E4" w:rsidRDefault="00A225E2" w:rsidP="00A225E2">
      <w:pPr>
        <w:tabs>
          <w:tab w:val="left" w:pos="600"/>
          <w:tab w:val="left" w:pos="900"/>
          <w:tab w:val="left" w:pos="1440"/>
          <w:tab w:val="left" w:pos="2001"/>
          <w:tab w:val="left" w:pos="2577"/>
          <w:tab w:val="left" w:pos="3153"/>
          <w:tab w:val="left" w:pos="4737"/>
          <w:tab w:val="left" w:pos="6090"/>
        </w:tabs>
        <w:ind w:firstLine="900"/>
        <w:rPr>
          <w:rFonts w:ascii="Times New Roman" w:hAnsi="Times New Roman"/>
          <w:sz w:val="24"/>
          <w:szCs w:val="24"/>
        </w:rPr>
      </w:pPr>
      <w:r w:rsidRPr="008B24E4">
        <w:rPr>
          <w:rFonts w:ascii="Times New Roman" w:hAnsi="Times New Roman"/>
          <w:sz w:val="24"/>
          <w:szCs w:val="24"/>
        </w:rPr>
        <w:t xml:space="preserve">E.  </w:t>
      </w:r>
      <w:r w:rsidRPr="008B24E4">
        <w:rPr>
          <w:rFonts w:ascii="Times New Roman" w:hAnsi="Times New Roman"/>
          <w:sz w:val="24"/>
          <w:szCs w:val="24"/>
        </w:rPr>
        <w:tab/>
        <w:t>Responsibilities of the Candidate</w:t>
      </w:r>
      <w:r w:rsidRPr="008B24E4">
        <w:rPr>
          <w:rFonts w:ascii="Times New Roman" w:hAnsi="Times New Roman"/>
          <w:sz w:val="24"/>
          <w:szCs w:val="24"/>
        </w:rPr>
        <w:tab/>
      </w:r>
      <w:r w:rsidRPr="008B24E4">
        <w:rPr>
          <w:rFonts w:ascii="Times New Roman" w:hAnsi="Times New Roman"/>
          <w:sz w:val="24"/>
          <w:szCs w:val="24"/>
        </w:rPr>
        <w:tab/>
      </w:r>
    </w:p>
    <w:p w14:paraId="35D8A47A"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 xml:space="preserve">F.  </w:t>
      </w:r>
      <w:r w:rsidRPr="008B24E4">
        <w:rPr>
          <w:rFonts w:ascii="Times New Roman" w:hAnsi="Times New Roman"/>
          <w:sz w:val="24"/>
          <w:szCs w:val="24"/>
        </w:rPr>
        <w:tab/>
        <w:t>External Confidential Letters of Evaluation</w:t>
      </w:r>
    </w:p>
    <w:p w14:paraId="532AA48D"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 xml:space="preserve">G.  </w:t>
      </w:r>
      <w:r w:rsidRPr="008B24E4">
        <w:rPr>
          <w:rFonts w:ascii="Times New Roman" w:hAnsi="Times New Roman"/>
          <w:sz w:val="24"/>
          <w:szCs w:val="24"/>
        </w:rPr>
        <w:tab/>
        <w:t>Materials to be Used in Review</w:t>
      </w:r>
    </w:p>
    <w:p w14:paraId="25F792F6"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 xml:space="preserve">H.  </w:t>
      </w:r>
      <w:r w:rsidRPr="008B24E4">
        <w:rPr>
          <w:rFonts w:ascii="Times New Roman" w:hAnsi="Times New Roman"/>
          <w:sz w:val="24"/>
          <w:szCs w:val="24"/>
        </w:rPr>
        <w:tab/>
        <w:t>Additions to the Packet and the Right to Rebut or Respond</w:t>
      </w:r>
    </w:p>
    <w:p w14:paraId="25CDA3C3"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         </w:t>
      </w:r>
      <w:r w:rsidRPr="008B24E4">
        <w:rPr>
          <w:rFonts w:ascii="Times New Roman" w:hAnsi="Times New Roman"/>
          <w:sz w:val="24"/>
          <w:szCs w:val="24"/>
        </w:rPr>
        <w:tab/>
      </w:r>
      <w:r w:rsidRPr="008B24E4">
        <w:rPr>
          <w:rFonts w:ascii="Times New Roman" w:hAnsi="Times New Roman"/>
          <w:sz w:val="24"/>
          <w:szCs w:val="24"/>
        </w:rPr>
        <w:tab/>
        <w:t xml:space="preserve">I.  </w:t>
      </w:r>
      <w:r w:rsidRPr="008B24E4">
        <w:rPr>
          <w:rFonts w:ascii="Times New Roman" w:hAnsi="Times New Roman"/>
          <w:sz w:val="24"/>
          <w:szCs w:val="24"/>
        </w:rPr>
        <w:tab/>
        <w:t>Responsibilities of the Initiating Unit</w:t>
      </w:r>
    </w:p>
    <w:p w14:paraId="5D1032C0"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         </w:t>
      </w:r>
      <w:r w:rsidRPr="008B24E4">
        <w:rPr>
          <w:rFonts w:ascii="Times New Roman" w:hAnsi="Times New Roman"/>
          <w:sz w:val="24"/>
          <w:szCs w:val="24"/>
        </w:rPr>
        <w:tab/>
      </w:r>
      <w:r w:rsidRPr="008B24E4">
        <w:rPr>
          <w:rFonts w:ascii="Times New Roman" w:hAnsi="Times New Roman"/>
          <w:sz w:val="24"/>
          <w:szCs w:val="24"/>
        </w:rPr>
        <w:tab/>
        <w:t xml:space="preserve">J.  </w:t>
      </w:r>
      <w:r w:rsidRPr="008B24E4">
        <w:rPr>
          <w:rFonts w:ascii="Times New Roman" w:hAnsi="Times New Roman"/>
          <w:sz w:val="24"/>
          <w:szCs w:val="24"/>
        </w:rPr>
        <w:tab/>
        <w:t xml:space="preserve">Responsibilities of the </w:t>
      </w:r>
      <w:r w:rsidRPr="008B24E4">
        <w:rPr>
          <w:rFonts w:ascii="Times New Roman" w:hAnsi="Times New Roman"/>
          <w:sz w:val="24"/>
          <w:szCs w:val="24"/>
          <w:u w:val="single"/>
        </w:rPr>
        <w:t>Ad Hoc</w:t>
      </w:r>
      <w:r w:rsidRPr="008B24E4">
        <w:rPr>
          <w:rFonts w:ascii="Times New Roman" w:hAnsi="Times New Roman"/>
          <w:sz w:val="24"/>
          <w:szCs w:val="24"/>
        </w:rPr>
        <w:t xml:space="preserve"> Chair</w:t>
      </w:r>
    </w:p>
    <w:p w14:paraId="5177D175"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 xml:space="preserve">K.  </w:t>
      </w:r>
      <w:r w:rsidRPr="008B24E4">
        <w:rPr>
          <w:rFonts w:ascii="Times New Roman" w:hAnsi="Times New Roman"/>
          <w:sz w:val="24"/>
          <w:szCs w:val="24"/>
        </w:rPr>
        <w:tab/>
        <w:t>Responsibilities of the Unit Director</w:t>
      </w:r>
    </w:p>
    <w:p w14:paraId="7CAB49F2"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 xml:space="preserve">L.  </w:t>
      </w:r>
      <w:r w:rsidRPr="008B24E4">
        <w:rPr>
          <w:rFonts w:ascii="Times New Roman" w:hAnsi="Times New Roman"/>
          <w:sz w:val="24"/>
          <w:szCs w:val="24"/>
        </w:rPr>
        <w:tab/>
        <w:t>Responsibilities of the Advisory Committee on Appointments and Promotions</w:t>
      </w:r>
    </w:p>
    <w:p w14:paraId="5240BDF4"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1440" w:hanging="540"/>
        <w:rPr>
          <w:rFonts w:ascii="Times New Roman" w:hAnsi="Times New Roman"/>
          <w:sz w:val="24"/>
          <w:szCs w:val="24"/>
        </w:rPr>
      </w:pPr>
      <w:r w:rsidRPr="008B24E4">
        <w:rPr>
          <w:rFonts w:ascii="Times New Roman" w:hAnsi="Times New Roman"/>
          <w:sz w:val="24"/>
          <w:szCs w:val="24"/>
        </w:rPr>
        <w:t xml:space="preserve">M.  </w:t>
      </w:r>
      <w:r w:rsidRPr="008B24E4">
        <w:rPr>
          <w:rFonts w:ascii="Times New Roman" w:hAnsi="Times New Roman"/>
          <w:sz w:val="24"/>
          <w:szCs w:val="24"/>
        </w:rPr>
        <w:tab/>
        <w:t xml:space="preserve">Responsibilities of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w:t>
      </w:r>
    </w:p>
    <w:p w14:paraId="18C408FE"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 xml:space="preserve">N.  </w:t>
      </w:r>
      <w:r w:rsidRPr="008B24E4">
        <w:rPr>
          <w:rFonts w:ascii="Times New Roman" w:hAnsi="Times New Roman"/>
          <w:sz w:val="24"/>
          <w:szCs w:val="24"/>
        </w:rPr>
        <w:tab/>
        <w:t>Responsibilities of the Promotion Review Committee</w:t>
      </w:r>
    </w:p>
    <w:p w14:paraId="3399B976"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lastRenderedPageBreak/>
        <w:t xml:space="preserve">O.  </w:t>
      </w:r>
      <w:r w:rsidRPr="008B24E4">
        <w:rPr>
          <w:rFonts w:ascii="Times New Roman" w:hAnsi="Times New Roman"/>
          <w:sz w:val="24"/>
          <w:szCs w:val="24"/>
        </w:rPr>
        <w:tab/>
        <w:t>The President and the Board of Governors</w:t>
      </w:r>
    </w:p>
    <w:p w14:paraId="2B6CBEC2"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 xml:space="preserve">P.  </w:t>
      </w:r>
      <w:r w:rsidRPr="008B24E4">
        <w:rPr>
          <w:rFonts w:ascii="Times New Roman" w:hAnsi="Times New Roman"/>
          <w:sz w:val="24"/>
          <w:szCs w:val="24"/>
        </w:rPr>
        <w:tab/>
        <w:t xml:space="preserve"> Final Levels of Review</w:t>
      </w:r>
    </w:p>
    <w:p w14:paraId="05DED89E"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 xml:space="preserve">Q.  </w:t>
      </w:r>
      <w:r w:rsidRPr="008B24E4">
        <w:rPr>
          <w:rFonts w:ascii="Times New Roman" w:hAnsi="Times New Roman"/>
          <w:sz w:val="24"/>
          <w:szCs w:val="24"/>
        </w:rPr>
        <w:tab/>
        <w:t>Notification of Final Action</w:t>
      </w:r>
    </w:p>
    <w:p w14:paraId="5128EB75"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 xml:space="preserve">R.  </w:t>
      </w:r>
      <w:r w:rsidRPr="008B24E4">
        <w:rPr>
          <w:rFonts w:ascii="Times New Roman" w:hAnsi="Times New Roman"/>
          <w:sz w:val="24"/>
          <w:szCs w:val="24"/>
        </w:rPr>
        <w:tab/>
        <w:t>Withdrawal from Consideration</w:t>
      </w:r>
    </w:p>
    <w:p w14:paraId="29DDBAFA"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1440" w:hanging="540"/>
        <w:rPr>
          <w:rFonts w:ascii="Times New Roman" w:hAnsi="Times New Roman"/>
          <w:sz w:val="24"/>
          <w:szCs w:val="24"/>
        </w:rPr>
      </w:pPr>
      <w:r w:rsidRPr="008B24E4">
        <w:rPr>
          <w:rFonts w:ascii="Times New Roman" w:hAnsi="Times New Roman"/>
          <w:sz w:val="24"/>
          <w:szCs w:val="24"/>
        </w:rPr>
        <w:t xml:space="preserve">S.  </w:t>
      </w:r>
      <w:r w:rsidRPr="008B24E4">
        <w:rPr>
          <w:rFonts w:ascii="Times New Roman" w:hAnsi="Times New Roman"/>
          <w:sz w:val="24"/>
          <w:szCs w:val="24"/>
        </w:rPr>
        <w:tab/>
        <w:t>Special Guidelines for Library Faculty Affiliated with More than One Library Unit or with a Library Unit and a University Department, Center, Bureau, Institute, Decanal Unit or Degree-Granting Program</w:t>
      </w:r>
    </w:p>
    <w:p w14:paraId="3A5AC9A2"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 xml:space="preserve">T.  </w:t>
      </w:r>
      <w:r w:rsidRPr="008B24E4">
        <w:rPr>
          <w:rFonts w:ascii="Times New Roman" w:hAnsi="Times New Roman"/>
          <w:sz w:val="24"/>
          <w:szCs w:val="24"/>
        </w:rPr>
        <w:tab/>
        <w:t>Technical Resources for Assembling Packets</w:t>
      </w:r>
    </w:p>
    <w:p w14:paraId="47F62A43" w14:textId="77777777" w:rsidR="00A225E2" w:rsidRPr="00B23EBA"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32"/>
          <w:szCs w:val="28"/>
        </w:rPr>
      </w:pPr>
    </w:p>
    <w:p w14:paraId="49C02115"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    II. </w:t>
      </w:r>
      <w:r w:rsidRPr="008B24E4">
        <w:rPr>
          <w:rFonts w:ascii="Times New Roman" w:hAnsi="Times New Roman"/>
          <w:sz w:val="24"/>
          <w:szCs w:val="24"/>
          <w:u w:val="single"/>
        </w:rPr>
        <w:t>Forms</w:t>
      </w:r>
    </w:p>
    <w:p w14:paraId="6AC20D2D"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p>
    <w:p w14:paraId="31805C6D"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Form No. 1-L</w:t>
      </w:r>
      <w:r w:rsidRPr="008B24E4">
        <w:rPr>
          <w:rFonts w:ascii="Times New Roman" w:hAnsi="Times New Roman"/>
          <w:sz w:val="24"/>
          <w:szCs w:val="24"/>
        </w:rPr>
        <w:tab/>
        <w:t>Recommendation Information Form</w:t>
      </w:r>
    </w:p>
    <w:p w14:paraId="24669CB6"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p>
    <w:p w14:paraId="0F96C72A"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Form No. 2</w:t>
      </w:r>
      <w:r w:rsidRPr="008B24E4">
        <w:rPr>
          <w:rFonts w:ascii="Times New Roman" w:hAnsi="Times New Roman"/>
          <w:sz w:val="24"/>
          <w:szCs w:val="24"/>
        </w:rPr>
        <w:tab/>
        <w:t>Criteria Applicable to this Candidate</w:t>
      </w:r>
    </w:p>
    <w:p w14:paraId="26634FF4"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p>
    <w:p w14:paraId="4AFF183C" w14:textId="77777777" w:rsidR="00A225E2" w:rsidRPr="00C765B8" w:rsidRDefault="00A225E2" w:rsidP="00A225E2">
      <w:pPr>
        <w:pStyle w:val="BodyText"/>
        <w:tabs>
          <w:tab w:val="left" w:pos="2520"/>
          <w:tab w:val="left" w:pos="2610"/>
        </w:tabs>
        <w:ind w:left="900" w:right="777"/>
      </w:pPr>
      <w:r w:rsidRPr="00C765B8">
        <w:t xml:space="preserve">Supplemental </w:t>
      </w:r>
      <w:r w:rsidRPr="00C765B8">
        <w:tab/>
        <w:t xml:space="preserve"> Considerations/Exclusions Applicable to this Candidate</w:t>
      </w:r>
    </w:p>
    <w:p w14:paraId="37519269"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C765B8">
        <w:rPr>
          <w:rFonts w:ascii="Times New Roman" w:hAnsi="Times New Roman"/>
          <w:sz w:val="24"/>
          <w:szCs w:val="24"/>
        </w:rPr>
        <w:t>Form 2</w:t>
      </w:r>
    </w:p>
    <w:p w14:paraId="4F6A8D1A"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p>
    <w:p w14:paraId="45B3F8CF"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Form No. 3</w:t>
      </w:r>
      <w:r w:rsidRPr="008B24E4">
        <w:rPr>
          <w:rFonts w:ascii="Times New Roman" w:hAnsi="Times New Roman"/>
          <w:sz w:val="24"/>
          <w:szCs w:val="24"/>
        </w:rPr>
        <w:tab/>
        <w:t>Report on External Confidential Letters</w:t>
      </w:r>
    </w:p>
    <w:p w14:paraId="245CF94A"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p>
    <w:p w14:paraId="1DD4486D"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Form No. 3-a</w:t>
      </w:r>
      <w:r w:rsidRPr="008B24E4">
        <w:rPr>
          <w:rFonts w:ascii="Times New Roman" w:hAnsi="Times New Roman"/>
          <w:sz w:val="24"/>
          <w:szCs w:val="24"/>
        </w:rPr>
        <w:tab/>
        <w:t>Confidential Letter Cover Sheet</w:t>
      </w:r>
    </w:p>
    <w:p w14:paraId="73EB4E71"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p>
    <w:p w14:paraId="252D44E1"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Form No. 4</w:t>
      </w:r>
      <w:r w:rsidRPr="008B24E4">
        <w:rPr>
          <w:rFonts w:ascii="Times New Roman" w:hAnsi="Times New Roman"/>
          <w:sz w:val="24"/>
          <w:szCs w:val="24"/>
        </w:rPr>
        <w:tab/>
        <w:t>Narrative Summary of Peer Group Recommendation</w:t>
      </w:r>
    </w:p>
    <w:p w14:paraId="54B84115"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p>
    <w:p w14:paraId="3BA59833"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Form No. 5</w:t>
      </w:r>
      <w:r w:rsidRPr="008B24E4">
        <w:rPr>
          <w:rFonts w:ascii="Times New Roman" w:hAnsi="Times New Roman"/>
          <w:sz w:val="24"/>
          <w:szCs w:val="24"/>
        </w:rPr>
        <w:tab/>
        <w:t>Narrative Summary of Unit Director's Recommendation</w:t>
      </w:r>
    </w:p>
    <w:p w14:paraId="5ACCA0A3"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p>
    <w:p w14:paraId="773B6B52"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Form No. 6</w:t>
      </w:r>
      <w:r w:rsidRPr="008B24E4">
        <w:rPr>
          <w:rFonts w:ascii="Times New Roman" w:hAnsi="Times New Roman"/>
          <w:sz w:val="24"/>
          <w:szCs w:val="24"/>
        </w:rPr>
        <w:tab/>
        <w:t>Narrative Summary of Vice President for University Librari</w:t>
      </w:r>
      <w:r>
        <w:rPr>
          <w:rFonts w:ascii="Times New Roman" w:hAnsi="Times New Roman"/>
          <w:sz w:val="24"/>
          <w:szCs w:val="24"/>
        </w:rPr>
        <w:t>es and University Librarian</w:t>
      </w:r>
      <w:r w:rsidRPr="008B24E4">
        <w:rPr>
          <w:rFonts w:ascii="Times New Roman" w:hAnsi="Times New Roman"/>
          <w:sz w:val="24"/>
          <w:szCs w:val="24"/>
        </w:rPr>
        <w:t xml:space="preserve"> </w:t>
      </w:r>
    </w:p>
    <w:p w14:paraId="3D912E63" w14:textId="77777777" w:rsidR="00A225E2" w:rsidRPr="00B23EBA"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32"/>
          <w:szCs w:val="28"/>
        </w:rPr>
      </w:pPr>
    </w:p>
    <w:p w14:paraId="05AD60B6"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   III. </w:t>
      </w:r>
      <w:r w:rsidRPr="008B24E4">
        <w:rPr>
          <w:rFonts w:ascii="Times New Roman" w:hAnsi="Times New Roman"/>
          <w:sz w:val="24"/>
          <w:szCs w:val="24"/>
          <w:u w:val="single"/>
        </w:rPr>
        <w:t>Appendices</w:t>
      </w:r>
    </w:p>
    <w:p w14:paraId="6763EA4D"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p>
    <w:p w14:paraId="7F20710C"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Appendix A</w:t>
      </w:r>
      <w:r w:rsidRPr="008B24E4">
        <w:rPr>
          <w:rFonts w:ascii="Times New Roman" w:hAnsi="Times New Roman"/>
          <w:sz w:val="24"/>
          <w:szCs w:val="24"/>
        </w:rPr>
        <w:tab/>
        <w:t>University Policy Concerning Notice of Non-Reappointment</w:t>
      </w:r>
    </w:p>
    <w:p w14:paraId="1A9DDAD7"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p>
    <w:p w14:paraId="34E118C9"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Appendix B</w:t>
      </w:r>
      <w:r w:rsidRPr="008B24E4">
        <w:rPr>
          <w:rFonts w:ascii="Times New Roman" w:hAnsi="Times New Roman"/>
          <w:sz w:val="24"/>
          <w:szCs w:val="24"/>
        </w:rPr>
        <w:tab/>
        <w:t>Evaluation Pathway for Academic Appointments, Reappointments and Promotions Involving Tenure or the Tenured Ranks</w:t>
      </w:r>
    </w:p>
    <w:p w14:paraId="3A80B714"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p>
    <w:p w14:paraId="76FC4EDB"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Appendix C</w:t>
      </w:r>
      <w:r w:rsidRPr="008B24E4">
        <w:rPr>
          <w:rFonts w:ascii="Times New Roman" w:hAnsi="Times New Roman"/>
          <w:sz w:val="24"/>
          <w:szCs w:val="24"/>
        </w:rPr>
        <w:tab/>
        <w:t>Evaluation Pathway for Academic Reappointments and Promotions Not Involving Tenure or the Tenured Ranks</w:t>
      </w:r>
    </w:p>
    <w:p w14:paraId="486A2A88"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p>
    <w:p w14:paraId="2BEE90BA"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Appendix D</w:t>
      </w:r>
      <w:r w:rsidRPr="008B24E4">
        <w:rPr>
          <w:rFonts w:ascii="Times New Roman" w:hAnsi="Times New Roman"/>
          <w:sz w:val="24"/>
          <w:szCs w:val="24"/>
        </w:rPr>
        <w:tab/>
        <w:t>University Policies with Respect to Academic Appointments and Promotions</w:t>
      </w:r>
    </w:p>
    <w:p w14:paraId="7A3309EE"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p>
    <w:p w14:paraId="1310F1EA"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Appendix E</w:t>
      </w:r>
      <w:r w:rsidRPr="008B24E4">
        <w:rPr>
          <w:rFonts w:ascii="Times New Roman" w:hAnsi="Times New Roman"/>
          <w:sz w:val="24"/>
          <w:szCs w:val="24"/>
        </w:rPr>
        <w:tab/>
        <w:t>Rutgers University Statement on Tenure</w:t>
      </w:r>
    </w:p>
    <w:p w14:paraId="0C1D5AA1"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p>
    <w:p w14:paraId="5D2A83F1"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Appendix F-1</w:t>
      </w:r>
      <w:r w:rsidRPr="008B24E4">
        <w:rPr>
          <w:rFonts w:ascii="Times New Roman" w:hAnsi="Times New Roman"/>
          <w:sz w:val="24"/>
          <w:szCs w:val="24"/>
        </w:rPr>
        <w:tab/>
        <w:t>Sample 30-Day Notification Letter to Individuals to be Considered for Reappointment or Promotion</w:t>
      </w:r>
    </w:p>
    <w:p w14:paraId="431489E5"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p>
    <w:p w14:paraId="05FAEBC3"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Appendix F-2</w:t>
      </w:r>
      <w:r w:rsidRPr="008B24E4">
        <w:rPr>
          <w:rFonts w:ascii="Times New Roman" w:hAnsi="Times New Roman"/>
          <w:sz w:val="24"/>
          <w:szCs w:val="24"/>
        </w:rPr>
        <w:tab/>
        <w:t>Sample 30-Day Notification Letter to Individuals Eligible for Consideration for Promotion Pursuant to the Provisions of Rank Review</w:t>
      </w:r>
    </w:p>
    <w:p w14:paraId="06335BF4"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p>
    <w:p w14:paraId="7B5B5762"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Appendix G</w:t>
      </w:r>
      <w:r w:rsidRPr="008B24E4">
        <w:rPr>
          <w:rFonts w:ascii="Times New Roman" w:hAnsi="Times New Roman"/>
          <w:sz w:val="24"/>
          <w:szCs w:val="24"/>
        </w:rPr>
        <w:tab/>
        <w:t xml:space="preserve">Sample Letter – Preliminary Solicitation of Service as External </w:t>
      </w:r>
    </w:p>
    <w:p w14:paraId="7A345032"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ab/>
      </w:r>
      <w:r w:rsidRPr="008B24E4">
        <w:rPr>
          <w:rFonts w:ascii="Times New Roman" w:hAnsi="Times New Roman"/>
          <w:sz w:val="24"/>
          <w:szCs w:val="24"/>
        </w:rPr>
        <w:tab/>
      </w:r>
      <w:r w:rsidRPr="008B24E4">
        <w:rPr>
          <w:rFonts w:ascii="Times New Roman" w:hAnsi="Times New Roman"/>
          <w:sz w:val="24"/>
          <w:szCs w:val="24"/>
        </w:rPr>
        <w:tab/>
        <w:t>Confidential Referee</w:t>
      </w:r>
    </w:p>
    <w:p w14:paraId="43F58945"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p>
    <w:p w14:paraId="3DA006B1"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Appendix G-1</w:t>
      </w:r>
      <w:r w:rsidRPr="008B24E4">
        <w:rPr>
          <w:rFonts w:ascii="Times New Roman" w:hAnsi="Times New Roman"/>
          <w:sz w:val="24"/>
          <w:szCs w:val="24"/>
        </w:rPr>
        <w:tab/>
        <w:t>Sample Letter A – Solicitation of External Confidential Evaluation for Individuals who are Candidates for Promotion to Librarian II</w:t>
      </w:r>
    </w:p>
    <w:p w14:paraId="3F2D79FC"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p>
    <w:p w14:paraId="4EAD8F8A"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ab/>
      </w:r>
      <w:r w:rsidRPr="008B24E4">
        <w:rPr>
          <w:rFonts w:ascii="Times New Roman" w:hAnsi="Times New Roman"/>
          <w:sz w:val="24"/>
          <w:szCs w:val="24"/>
        </w:rPr>
        <w:tab/>
      </w:r>
      <w:r w:rsidRPr="008B24E4">
        <w:rPr>
          <w:rFonts w:ascii="Times New Roman" w:hAnsi="Times New Roman"/>
          <w:sz w:val="24"/>
          <w:szCs w:val="24"/>
        </w:rPr>
        <w:tab/>
        <w:t>Sample Letter B – Solicitation of External Confidential Evaluation for Individuals who are Candidates for Promotion to Librarian II and who are being Evaluated under the Ten-Year Rule</w:t>
      </w:r>
    </w:p>
    <w:p w14:paraId="7368768C"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p>
    <w:p w14:paraId="0998DBC3" w14:textId="77777777" w:rsidR="00A225E2" w:rsidRPr="008B24E4" w:rsidRDefault="00A225E2" w:rsidP="00A225E2">
      <w:pPr>
        <w:tabs>
          <w:tab w:val="left" w:pos="600"/>
          <w:tab w:val="left" w:pos="900"/>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Appendix G-2</w:t>
      </w:r>
      <w:r w:rsidRPr="008B24E4">
        <w:rPr>
          <w:rFonts w:ascii="Times New Roman" w:hAnsi="Times New Roman"/>
          <w:sz w:val="24"/>
          <w:szCs w:val="24"/>
        </w:rPr>
        <w:tab/>
        <w:t>Sample Letter A – Solicitation of External Confidential Evaluation for Individuals who are Candidates for Promotion to Librarian I</w:t>
      </w:r>
    </w:p>
    <w:p w14:paraId="483387E7"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7BF18E5E" w14:textId="77777777" w:rsidR="00A225E2" w:rsidRPr="008B24E4" w:rsidRDefault="00A225E2" w:rsidP="00A225E2">
      <w:pPr>
        <w:tabs>
          <w:tab w:val="left" w:pos="900"/>
          <w:tab w:val="left" w:pos="2610"/>
          <w:tab w:val="left" w:pos="3153"/>
          <w:tab w:val="left" w:pos="4737"/>
          <w:tab w:val="left" w:pos="6465"/>
        </w:tabs>
        <w:ind w:left="2610"/>
        <w:rPr>
          <w:rFonts w:ascii="Times New Roman" w:hAnsi="Times New Roman"/>
          <w:sz w:val="24"/>
          <w:szCs w:val="24"/>
          <w:highlight w:val="yellow"/>
        </w:rPr>
      </w:pPr>
      <w:r w:rsidRPr="008B24E4">
        <w:rPr>
          <w:rFonts w:ascii="Times New Roman" w:hAnsi="Times New Roman"/>
          <w:sz w:val="24"/>
          <w:szCs w:val="24"/>
        </w:rPr>
        <w:t>Sample Letter B– Solicitation of External Confidential Evaluation for Individuals who are Candidates for Promotion to Librarian I who are being Evaluated under the Ten</w:t>
      </w:r>
      <w:r>
        <w:rPr>
          <w:rFonts w:ascii="Times New Roman" w:hAnsi="Times New Roman"/>
          <w:sz w:val="24"/>
          <w:szCs w:val="24"/>
        </w:rPr>
        <w:t>-</w:t>
      </w:r>
      <w:r w:rsidRPr="008B24E4">
        <w:rPr>
          <w:rFonts w:ascii="Times New Roman" w:hAnsi="Times New Roman"/>
          <w:sz w:val="24"/>
          <w:szCs w:val="24"/>
        </w:rPr>
        <w:t>Year Rule</w:t>
      </w:r>
    </w:p>
    <w:p w14:paraId="7CEFAA19"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115D8E53" w14:textId="77777777" w:rsidR="00A225E2" w:rsidRPr="008B24E4" w:rsidRDefault="00A225E2" w:rsidP="00A225E2">
      <w:pPr>
        <w:tabs>
          <w:tab w:val="left" w:pos="600"/>
          <w:tab w:val="left" w:pos="900"/>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Appendix GII-L</w:t>
      </w:r>
      <w:r w:rsidRPr="008B24E4">
        <w:rPr>
          <w:rFonts w:ascii="Times New Roman" w:hAnsi="Times New Roman"/>
          <w:sz w:val="24"/>
          <w:szCs w:val="24"/>
        </w:rPr>
        <w:tab/>
        <w:t>Sample Letter – Solicitation of External Confidential Evaluation for Individuals who are Candidates for Promotion to Distinguished Professor</w:t>
      </w:r>
    </w:p>
    <w:p w14:paraId="4D29C8C3" w14:textId="77777777" w:rsidR="00A225E2" w:rsidRPr="008B24E4" w:rsidRDefault="00A225E2" w:rsidP="00A225E2">
      <w:pPr>
        <w:tabs>
          <w:tab w:val="left" w:pos="600"/>
          <w:tab w:val="left" w:pos="900"/>
          <w:tab w:val="left" w:pos="2577"/>
          <w:tab w:val="left" w:pos="3153"/>
          <w:tab w:val="left" w:pos="4737"/>
          <w:tab w:val="left" w:pos="6465"/>
        </w:tabs>
        <w:ind w:left="2577" w:hanging="1677"/>
        <w:rPr>
          <w:rFonts w:ascii="Times New Roman" w:hAnsi="Times New Roman"/>
          <w:sz w:val="24"/>
          <w:szCs w:val="24"/>
        </w:rPr>
      </w:pPr>
    </w:p>
    <w:p w14:paraId="5707CD09" w14:textId="77777777" w:rsidR="00A225E2" w:rsidRPr="008B24E4" w:rsidRDefault="00A225E2" w:rsidP="00A225E2">
      <w:pPr>
        <w:tabs>
          <w:tab w:val="left" w:pos="600"/>
          <w:tab w:val="left" w:pos="900"/>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Appendix H</w:t>
      </w:r>
      <w:r w:rsidRPr="008B24E4">
        <w:rPr>
          <w:rFonts w:ascii="Times New Roman" w:hAnsi="Times New Roman"/>
          <w:sz w:val="24"/>
          <w:szCs w:val="24"/>
        </w:rPr>
        <w:tab/>
        <w:t>Sample – Inventory Listing o</w:t>
      </w:r>
      <w:r w:rsidRPr="0001434F">
        <w:rPr>
          <w:rFonts w:ascii="Times New Roman" w:hAnsi="Times New Roman"/>
          <w:sz w:val="24"/>
          <w:szCs w:val="24"/>
        </w:rPr>
        <w:t xml:space="preserve">f </w:t>
      </w:r>
      <w:r w:rsidRPr="00487848">
        <w:rPr>
          <w:rFonts w:ascii="Times New Roman" w:hAnsi="Times New Roman"/>
          <w:sz w:val="24"/>
          <w:szCs w:val="24"/>
        </w:rPr>
        <w:t>Supplementary</w:t>
      </w:r>
      <w:r>
        <w:rPr>
          <w:rFonts w:ascii="Times New Roman" w:hAnsi="Times New Roman"/>
          <w:sz w:val="24"/>
          <w:szCs w:val="24"/>
        </w:rPr>
        <w:t xml:space="preserve"> </w:t>
      </w:r>
      <w:r w:rsidRPr="008B24E4">
        <w:rPr>
          <w:rFonts w:ascii="Times New Roman" w:hAnsi="Times New Roman"/>
          <w:sz w:val="24"/>
          <w:szCs w:val="24"/>
        </w:rPr>
        <w:t>Materials to be Included in Package for Reappointment or Promotion</w:t>
      </w:r>
    </w:p>
    <w:p w14:paraId="6151B732"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16EDECB5" w14:textId="77777777" w:rsidR="00A225E2" w:rsidRPr="00487848"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b/>
          <w:sz w:val="24"/>
          <w:szCs w:val="24"/>
        </w:rPr>
        <w:t>Please note that completed recommendations for appointment with tenure, reappointment with tenure, and promotion with tenure are due in the Office of the</w:t>
      </w:r>
      <w:r w:rsidRPr="008B24E4">
        <w:rPr>
          <w:rFonts w:ascii="Times New Roman" w:hAnsi="Times New Roman"/>
          <w:b/>
          <w:spacing w:val="-7"/>
          <w:sz w:val="24"/>
          <w:szCs w:val="24"/>
        </w:rPr>
        <w:t xml:space="preserve"> </w:t>
      </w:r>
      <w:r w:rsidRPr="008B24E4">
        <w:rPr>
          <w:rFonts w:ascii="Times New Roman" w:hAnsi="Times New Roman"/>
          <w:b/>
          <w:sz w:val="24"/>
          <w:szCs w:val="24"/>
        </w:rPr>
        <w:t xml:space="preserve">Executive Vice President for Academic Affairs no later than </w:t>
      </w:r>
      <w:r w:rsidRPr="008B24E4">
        <w:rPr>
          <w:rFonts w:ascii="Times New Roman" w:hAnsi="Times New Roman"/>
          <w:b/>
          <w:sz w:val="24"/>
          <w:szCs w:val="24"/>
          <w:u w:val="thick" w:color="000000"/>
          <w:shd w:val="clear" w:color="auto" w:fill="FFFF00"/>
        </w:rPr>
        <w:t>November 1, 202</w:t>
      </w:r>
      <w:r>
        <w:rPr>
          <w:rFonts w:ascii="Times New Roman" w:hAnsi="Times New Roman"/>
          <w:b/>
          <w:sz w:val="24"/>
          <w:szCs w:val="24"/>
          <w:u w:val="thick" w:color="000000"/>
          <w:shd w:val="clear" w:color="auto" w:fill="FFFF00"/>
        </w:rPr>
        <w:t>6</w:t>
      </w:r>
      <w:r w:rsidRPr="008B24E4">
        <w:rPr>
          <w:rFonts w:ascii="Times New Roman" w:hAnsi="Times New Roman"/>
          <w:b/>
          <w:sz w:val="24"/>
          <w:szCs w:val="24"/>
        </w:rPr>
        <w:t xml:space="preserve">; completed recommendations for promotion within the tenured ranks are due no later than </w:t>
      </w:r>
      <w:r w:rsidRPr="008B24E4">
        <w:rPr>
          <w:rFonts w:ascii="Times New Roman" w:hAnsi="Times New Roman"/>
          <w:b/>
          <w:sz w:val="24"/>
          <w:szCs w:val="24"/>
          <w:u w:val="thick" w:color="000000"/>
          <w:shd w:val="clear" w:color="auto" w:fill="FFFF00"/>
        </w:rPr>
        <w:t>December 1, 202</w:t>
      </w:r>
      <w:r>
        <w:rPr>
          <w:rFonts w:ascii="Times New Roman" w:hAnsi="Times New Roman"/>
          <w:b/>
          <w:sz w:val="24"/>
          <w:szCs w:val="24"/>
          <w:u w:val="thick" w:color="000000"/>
          <w:shd w:val="clear" w:color="auto" w:fill="FFFF00"/>
        </w:rPr>
        <w:t>6</w:t>
      </w:r>
      <w:r w:rsidRPr="008B24E4">
        <w:rPr>
          <w:rFonts w:ascii="Times New Roman" w:hAnsi="Times New Roman"/>
          <w:b/>
          <w:sz w:val="24"/>
          <w:szCs w:val="24"/>
        </w:rPr>
        <w:t>.</w:t>
      </w:r>
      <w:r w:rsidRPr="008B24E4">
        <w:rPr>
          <w:rFonts w:ascii="Times New Roman" w:hAnsi="Times New Roman"/>
          <w:sz w:val="24"/>
          <w:szCs w:val="24"/>
        </w:rPr>
        <w:t xml:space="preserve"> </w:t>
      </w:r>
      <w:r w:rsidRPr="008B24E4">
        <w:rPr>
          <w:rFonts w:ascii="Times New Roman" w:hAnsi="Times New Roman"/>
          <w:b/>
          <w:sz w:val="24"/>
          <w:szCs w:val="24"/>
        </w:rPr>
        <w:t xml:space="preserve">The schedule for receipt of completed recommendations for tenure-track reappointments to the rank of Librarian III will be set by </w:t>
      </w:r>
      <w:r>
        <w:rPr>
          <w:rFonts w:ascii="Times New Roman" w:hAnsi="Times New Roman"/>
          <w:b/>
          <w:sz w:val="24"/>
          <w:szCs w:val="24"/>
        </w:rPr>
        <w:t xml:space="preserve">the </w:t>
      </w:r>
      <w:r w:rsidRPr="00343212">
        <w:rPr>
          <w:rFonts w:ascii="Times New Roman" w:hAnsi="Times New Roman"/>
          <w:b/>
          <w:bCs/>
          <w:sz w:val="24"/>
          <w:szCs w:val="24"/>
        </w:rPr>
        <w:t xml:space="preserve">Vice President for University Libraries and University Librarian. </w:t>
      </w:r>
      <w:r w:rsidRPr="008B24E4">
        <w:rPr>
          <w:rFonts w:ascii="Times New Roman" w:hAnsi="Times New Roman"/>
          <w:sz w:val="24"/>
          <w:szCs w:val="24"/>
        </w:rPr>
        <w:t xml:space="preserve"> </w:t>
      </w:r>
    </w:p>
    <w:p w14:paraId="409E92AD" w14:textId="77777777" w:rsidR="00A225E2" w:rsidRPr="00487848" w:rsidRDefault="00A225E2" w:rsidP="00A225E2">
      <w:pPr>
        <w:tabs>
          <w:tab w:val="left" w:pos="600"/>
          <w:tab w:val="left" w:pos="900"/>
          <w:tab w:val="left" w:pos="2577"/>
          <w:tab w:val="left" w:pos="3153"/>
          <w:tab w:val="left" w:pos="4737"/>
          <w:tab w:val="left" w:pos="6465"/>
        </w:tabs>
        <w:ind w:firstLine="600"/>
        <w:rPr>
          <w:rFonts w:ascii="Times New Roman" w:hAnsi="Times New Roman"/>
          <w:sz w:val="24"/>
          <w:szCs w:val="24"/>
        </w:rPr>
      </w:pPr>
    </w:p>
    <w:p w14:paraId="1E6DD629" w14:textId="77777777" w:rsidR="00A225E2" w:rsidRPr="00487848"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487848">
        <w:rPr>
          <w:rFonts w:ascii="Times New Roman" w:hAnsi="Times New Roman"/>
          <w:sz w:val="24"/>
          <w:szCs w:val="24"/>
        </w:rPr>
        <w:t xml:space="preserve">Questions concerning these instructions should be directed to: the Vice President for University Libraries and University </w:t>
      </w:r>
      <w:r w:rsidRPr="00F56C06">
        <w:rPr>
          <w:rFonts w:ascii="Times New Roman" w:hAnsi="Times New Roman"/>
          <w:sz w:val="24"/>
          <w:szCs w:val="24"/>
        </w:rPr>
        <w:t xml:space="preserve">Librarian at </w:t>
      </w:r>
      <w:r w:rsidRPr="00F56C06">
        <w:rPr>
          <w:rFonts w:ascii="Times New Roman" w:hAnsi="Times New Roman"/>
          <w:sz w:val="24"/>
          <w:szCs w:val="24"/>
          <w:u w:val="single"/>
        </w:rPr>
        <w:t>Consuella.Askew@rutgers.edu</w:t>
      </w:r>
      <w:r w:rsidRPr="00F56C06">
        <w:rPr>
          <w:rFonts w:ascii="Times New Roman" w:hAnsi="Times New Roman"/>
          <w:sz w:val="24"/>
          <w:szCs w:val="24"/>
        </w:rPr>
        <w:t>.</w:t>
      </w:r>
    </w:p>
    <w:p w14:paraId="76BD982A" w14:textId="77777777" w:rsidR="00A225E2" w:rsidRPr="00487848"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62838914"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The purpose of these instructions and the careful and time-consuming process undertaken by the University as described herein is to provide for a rigorous and fair review of the qualifications and accomplishments of candidates for reappointment and/or promotion.  In turn, library faculty have an obligation to cooperate fully with their University colleagues in the evaluation process and to meet their responsibilities, as outlined in these instructions, in a timely and professional manner.</w:t>
      </w:r>
    </w:p>
    <w:p w14:paraId="6B2EADFD" w14:textId="77777777" w:rsidR="00A225E2" w:rsidRPr="00B23EBA" w:rsidRDefault="00A225E2" w:rsidP="00A225E2">
      <w:pPr>
        <w:tabs>
          <w:tab w:val="left" w:pos="600"/>
          <w:tab w:val="left" w:pos="900"/>
          <w:tab w:val="left" w:pos="2577"/>
          <w:tab w:val="left" w:pos="3153"/>
          <w:tab w:val="left" w:pos="4737"/>
          <w:tab w:val="left" w:pos="6465"/>
        </w:tabs>
        <w:ind w:firstLine="600"/>
        <w:rPr>
          <w:rFonts w:ascii="Times New Roman" w:hAnsi="Times New Roman"/>
          <w:sz w:val="32"/>
          <w:szCs w:val="28"/>
        </w:rPr>
      </w:pPr>
    </w:p>
    <w:p w14:paraId="5F01E76B" w14:textId="77777777" w:rsidR="00CB5DBF" w:rsidRDefault="00CB5DBF" w:rsidP="00A225E2">
      <w:pPr>
        <w:tabs>
          <w:tab w:val="left" w:pos="600"/>
          <w:tab w:val="left" w:pos="900"/>
          <w:tab w:val="left" w:pos="2577"/>
          <w:tab w:val="left" w:pos="3153"/>
          <w:tab w:val="left" w:pos="4737"/>
          <w:tab w:val="left" w:pos="6465"/>
        </w:tabs>
        <w:ind w:left="600" w:hanging="600"/>
        <w:rPr>
          <w:rFonts w:ascii="Times New Roman" w:hAnsi="Times New Roman"/>
          <w:sz w:val="24"/>
          <w:szCs w:val="24"/>
          <w:u w:val="single"/>
        </w:rPr>
      </w:pPr>
    </w:p>
    <w:p w14:paraId="4ADEFD2C" w14:textId="77777777" w:rsidR="00CB5DBF" w:rsidRDefault="00CB5DBF" w:rsidP="00A225E2">
      <w:pPr>
        <w:tabs>
          <w:tab w:val="left" w:pos="600"/>
          <w:tab w:val="left" w:pos="900"/>
          <w:tab w:val="left" w:pos="2577"/>
          <w:tab w:val="left" w:pos="3153"/>
          <w:tab w:val="left" w:pos="4737"/>
          <w:tab w:val="left" w:pos="6465"/>
        </w:tabs>
        <w:ind w:left="600" w:hanging="600"/>
        <w:rPr>
          <w:rFonts w:ascii="Times New Roman" w:hAnsi="Times New Roman"/>
          <w:sz w:val="24"/>
          <w:szCs w:val="24"/>
          <w:u w:val="single"/>
        </w:rPr>
      </w:pPr>
    </w:p>
    <w:p w14:paraId="15F63733" w14:textId="77777777" w:rsidR="00CB5DBF" w:rsidRDefault="00CB5DBF" w:rsidP="00A225E2">
      <w:pPr>
        <w:tabs>
          <w:tab w:val="left" w:pos="600"/>
          <w:tab w:val="left" w:pos="900"/>
          <w:tab w:val="left" w:pos="2577"/>
          <w:tab w:val="left" w:pos="3153"/>
          <w:tab w:val="left" w:pos="4737"/>
          <w:tab w:val="left" w:pos="6465"/>
        </w:tabs>
        <w:ind w:left="600" w:hanging="600"/>
        <w:rPr>
          <w:rFonts w:ascii="Times New Roman" w:hAnsi="Times New Roman"/>
          <w:sz w:val="24"/>
          <w:szCs w:val="24"/>
          <w:u w:val="single"/>
        </w:rPr>
      </w:pPr>
    </w:p>
    <w:p w14:paraId="78D5A80F" w14:textId="504C30BA" w:rsidR="00A225E2" w:rsidRPr="008B24E4" w:rsidRDefault="00A225E2" w:rsidP="00A225E2">
      <w:pPr>
        <w:tabs>
          <w:tab w:val="left" w:pos="600"/>
          <w:tab w:val="left" w:pos="900"/>
          <w:tab w:val="left" w:pos="2577"/>
          <w:tab w:val="left" w:pos="3153"/>
          <w:tab w:val="left" w:pos="4737"/>
          <w:tab w:val="left" w:pos="6465"/>
        </w:tabs>
        <w:ind w:left="600" w:hanging="600"/>
        <w:rPr>
          <w:rFonts w:ascii="Times New Roman" w:hAnsi="Times New Roman"/>
          <w:sz w:val="24"/>
          <w:szCs w:val="24"/>
        </w:rPr>
      </w:pPr>
      <w:r w:rsidRPr="008B24E4">
        <w:rPr>
          <w:rFonts w:ascii="Times New Roman" w:hAnsi="Times New Roman"/>
          <w:sz w:val="24"/>
          <w:szCs w:val="24"/>
          <w:u w:val="single"/>
        </w:rPr>
        <w:lastRenderedPageBreak/>
        <w:t>A.</w:t>
      </w:r>
      <w:r w:rsidRPr="008B24E4">
        <w:rPr>
          <w:rFonts w:ascii="Times New Roman" w:hAnsi="Times New Roman"/>
          <w:sz w:val="24"/>
          <w:szCs w:val="24"/>
        </w:rPr>
        <w:tab/>
      </w:r>
      <w:r w:rsidRPr="008B24E4">
        <w:rPr>
          <w:rFonts w:ascii="Times New Roman" w:hAnsi="Times New Roman"/>
          <w:sz w:val="24"/>
          <w:szCs w:val="24"/>
          <w:u w:val="single"/>
        </w:rPr>
        <w:t>Applicability of these Instructions</w:t>
      </w:r>
    </w:p>
    <w:p w14:paraId="379D500B"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291494EF"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These instructions are applicable to all Library tenured and tenure-track reappointment/promotion recommendations and new Library faculty appointments with tenure.</w:t>
      </w:r>
    </w:p>
    <w:p w14:paraId="15A24D9F"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0E889A77"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B.</w:t>
      </w:r>
      <w:r w:rsidRPr="008B24E4">
        <w:rPr>
          <w:rFonts w:ascii="Times New Roman" w:hAnsi="Times New Roman"/>
          <w:sz w:val="24"/>
          <w:szCs w:val="24"/>
        </w:rPr>
        <w:tab/>
      </w:r>
      <w:r w:rsidRPr="008B24E4">
        <w:rPr>
          <w:rFonts w:ascii="Times New Roman" w:hAnsi="Times New Roman"/>
          <w:sz w:val="24"/>
          <w:szCs w:val="24"/>
          <w:u w:val="single"/>
        </w:rPr>
        <w:t>Reappointment/Promotion Materials</w:t>
      </w:r>
    </w:p>
    <w:p w14:paraId="299A8892"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28760B81"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A candidate's reappointment/promotion packet shall consist of the appropriate forms, those materials generated pursuant to Sections F, G and H below, and those supplementary materials submitted by the candidate pursuant to Section E below.</w:t>
      </w:r>
    </w:p>
    <w:p w14:paraId="53A40BC2"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5763FEA5"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All of the information requested shall be provided carefully, and judgments at each level of evaluation shall be independent, shall be based on all the evidence submitted to that level, and shall not merely rely on or concur in judgments made at earlier levels.  For availability and distribution of materials, refer to Section E, Responsibilities of the Candidate, and Section K, Responsibilities of the Unit Director.</w:t>
      </w:r>
    </w:p>
    <w:p w14:paraId="322CF2BC"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0168D444"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Supplementary materials will be returned to the candidate when they are no longer needed for the evaluation or for a re-evaluation of the same candidacy.</w:t>
      </w:r>
    </w:p>
    <w:p w14:paraId="2DA3F07F"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054E1008"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C.</w:t>
      </w:r>
      <w:r w:rsidRPr="008B24E4">
        <w:rPr>
          <w:rFonts w:ascii="Times New Roman" w:hAnsi="Times New Roman"/>
          <w:sz w:val="24"/>
          <w:szCs w:val="24"/>
        </w:rPr>
        <w:t xml:space="preserve">   </w:t>
      </w:r>
      <w:r w:rsidRPr="008B24E4">
        <w:rPr>
          <w:rFonts w:ascii="Times New Roman" w:hAnsi="Times New Roman"/>
          <w:sz w:val="24"/>
          <w:szCs w:val="24"/>
          <w:u w:val="single"/>
        </w:rPr>
        <w:t>Persons Responsible for Initiating Actions</w:t>
      </w:r>
    </w:p>
    <w:p w14:paraId="1EC9C45C"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3D7EB728"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Unit directors, in consultation with the appropriate tenured members of their units, are normally responsible for initiating recommendations for faculty appointments, reappointments, or promotions.  However,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the Executive Vice President for Academic Affairs, or a unit personnel committee may request that a unit evaluate an individual.  The Library Advisory Committee on Appointments and Promotions may also make such a request, but only by directing that request to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It shall be the obligation of the unit to complete the appropriate forms even when the candidacy has been initiated at a level other than the unit.</w:t>
      </w:r>
    </w:p>
    <w:p w14:paraId="41453E6E"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1878C94C" w14:textId="77777777" w:rsidR="00A225E2" w:rsidRPr="008B24E4" w:rsidRDefault="00A225E2" w:rsidP="00A225E2">
      <w:pPr>
        <w:tabs>
          <w:tab w:val="left" w:pos="600"/>
          <w:tab w:val="left" w:pos="900"/>
          <w:tab w:val="left" w:pos="2577"/>
          <w:tab w:val="left" w:pos="3153"/>
          <w:tab w:val="left" w:pos="4737"/>
          <w:tab w:val="left" w:pos="6465"/>
        </w:tabs>
        <w:ind w:left="600"/>
        <w:rPr>
          <w:rFonts w:ascii="Times New Roman" w:hAnsi="Times New Roman"/>
          <w:i/>
          <w:sz w:val="24"/>
          <w:szCs w:val="24"/>
        </w:rPr>
      </w:pPr>
      <w:r w:rsidRPr="008B24E4">
        <w:rPr>
          <w:rFonts w:ascii="Times New Roman" w:hAnsi="Times New Roman"/>
          <w:i/>
          <w:sz w:val="24"/>
          <w:szCs w:val="24"/>
        </w:rPr>
        <w:t>Rank Review</w:t>
      </w:r>
    </w:p>
    <w:p w14:paraId="6CCF1916" w14:textId="77777777" w:rsidR="00A225E2" w:rsidRPr="008B24E4" w:rsidRDefault="00A225E2" w:rsidP="00A225E2">
      <w:pPr>
        <w:tabs>
          <w:tab w:val="left" w:pos="600"/>
          <w:tab w:val="left" w:pos="900"/>
          <w:tab w:val="left" w:pos="2577"/>
          <w:tab w:val="left" w:pos="3153"/>
          <w:tab w:val="left" w:pos="4737"/>
          <w:tab w:val="left" w:pos="6465"/>
        </w:tabs>
        <w:ind w:left="600"/>
        <w:rPr>
          <w:rFonts w:ascii="Times New Roman" w:hAnsi="Times New Roman"/>
          <w:sz w:val="24"/>
          <w:szCs w:val="24"/>
        </w:rPr>
      </w:pPr>
      <w:r w:rsidRPr="008B24E4">
        <w:rPr>
          <w:rFonts w:ascii="Times New Roman" w:hAnsi="Times New Roman"/>
          <w:sz w:val="24"/>
          <w:szCs w:val="24"/>
        </w:rPr>
        <w:t>A tenured member of the library faculty may request of the unit director that they be evaluated for promotion.  The request shall be granted for tenured librarians who have been at least six years in rank and have not been evaluated for at least four years.</w:t>
      </w:r>
      <w:r w:rsidRPr="008B24E4">
        <w:rPr>
          <w:rStyle w:val="FootnoteReference"/>
          <w:rFonts w:ascii="Times New Roman" w:hAnsi="Times New Roman"/>
          <w:sz w:val="24"/>
          <w:szCs w:val="24"/>
          <w:vertAlign w:val="superscript"/>
        </w:rPr>
        <w:footnoteReference w:id="1"/>
      </w:r>
      <w:r w:rsidRPr="008B24E4">
        <w:rPr>
          <w:rFonts w:ascii="Times New Roman" w:hAnsi="Times New Roman"/>
          <w:sz w:val="24"/>
          <w:szCs w:val="24"/>
        </w:rPr>
        <w:t xml:space="preserve">  Such evaluation shall be carried through each level of review, including that of the Promotion Review Committee, unless withdrawn by the candidate.  </w:t>
      </w:r>
    </w:p>
    <w:p w14:paraId="60024ED6"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53974CAB"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All other requests for evaluation for promotion from tenured librarians may be granted at the unit's discretion.</w:t>
      </w:r>
    </w:p>
    <w:p w14:paraId="6E652FA8"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3AE243AE" w14:textId="77777777" w:rsidR="00A225E2"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5035D4">
        <w:rPr>
          <w:rFonts w:ascii="Times New Roman" w:hAnsi="Times New Roman"/>
          <w:b/>
          <w:sz w:val="24"/>
          <w:szCs w:val="24"/>
          <w:u w:val="single"/>
        </w:rPr>
        <w:t>A minimum of six tenured librarians at or above the rank for which candidates are to be considered for appointment reap</w:t>
      </w:r>
      <w:r w:rsidRPr="005035D4">
        <w:rPr>
          <w:rFonts w:ascii="Times New Roman" w:hAnsi="Times New Roman"/>
          <w:b/>
          <w:sz w:val="24"/>
          <w:szCs w:val="24"/>
          <w:u w:val="single"/>
        </w:rPr>
        <w:softHyphen/>
        <w:t xml:space="preserve">pointment or promotion are required to vote on the </w:t>
      </w:r>
      <w:r w:rsidRPr="005035D4">
        <w:rPr>
          <w:rFonts w:ascii="Times New Roman" w:hAnsi="Times New Roman"/>
          <w:b/>
          <w:sz w:val="24"/>
          <w:szCs w:val="24"/>
          <w:u w:val="single"/>
        </w:rPr>
        <w:lastRenderedPageBreak/>
        <w:t>recommendation with respect to each candidate</w:t>
      </w:r>
      <w:r w:rsidRPr="005035D4">
        <w:rPr>
          <w:rFonts w:ascii="Times New Roman" w:hAnsi="Times New Roman"/>
          <w:b/>
          <w:sz w:val="24"/>
          <w:szCs w:val="24"/>
        </w:rPr>
        <w:t xml:space="preserve">.  </w:t>
      </w:r>
      <w:r w:rsidRPr="005035D4">
        <w:rPr>
          <w:rFonts w:ascii="Times New Roman" w:hAnsi="Times New Roman"/>
          <w:sz w:val="24"/>
          <w:szCs w:val="24"/>
        </w:rPr>
        <w:t>All eligible tenured librarians within the candidate’s department</w:t>
      </w:r>
      <w:r w:rsidRPr="00487848">
        <w:rPr>
          <w:rFonts w:ascii="Times New Roman" w:hAnsi="Times New Roman"/>
          <w:sz w:val="24"/>
          <w:szCs w:val="24"/>
        </w:rPr>
        <w:t xml:space="preserve"> who are at or above the appropriate</w:t>
      </w:r>
      <w:r>
        <w:rPr>
          <w:rFonts w:ascii="Times New Roman" w:hAnsi="Times New Roman"/>
          <w:sz w:val="24"/>
          <w:szCs w:val="24"/>
        </w:rPr>
        <w:t xml:space="preserve"> </w:t>
      </w:r>
      <w:r w:rsidRPr="00F56C06">
        <w:rPr>
          <w:rFonts w:ascii="Times New Roman" w:hAnsi="Times New Roman"/>
          <w:sz w:val="24"/>
          <w:szCs w:val="24"/>
        </w:rPr>
        <w:t>rank are expected to participate in the departmental review.  Librarians who have a conflict of interest with the candidate should be recused from the meeting.  The departmental recommendation must include a list of those eligible librarians that participated, and a list of those who were</w:t>
      </w:r>
      <w:r w:rsidRPr="00487848">
        <w:rPr>
          <w:rFonts w:ascii="Times New Roman" w:hAnsi="Times New Roman"/>
          <w:sz w:val="24"/>
          <w:szCs w:val="24"/>
        </w:rPr>
        <w:t xml:space="preserve"> unable to attend, together with a brief explanation of each absence. Eligible librarians serving at another level of review, and those who recuse themselves due to a conflict of interest between themselves and the candidate, should be included in the list of librarians unable to attend.</w:t>
      </w:r>
      <w:r w:rsidRPr="008B24E4">
        <w:rPr>
          <w:rFonts w:ascii="Times New Roman" w:hAnsi="Times New Roman"/>
          <w:sz w:val="24"/>
          <w:szCs w:val="24"/>
        </w:rPr>
        <w:t xml:space="preserve">  </w:t>
      </w:r>
    </w:p>
    <w:p w14:paraId="154B4999" w14:textId="77777777" w:rsidR="00A225E2"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04532ED4"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If necessary,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xml:space="preserve"> shall appoint an appropriate number of tenured librarians at or above the appropriate rank from other Library units or knowledgeable faculty members from other units of the University, to act as </w:t>
      </w:r>
      <w:r w:rsidRPr="008B24E4">
        <w:rPr>
          <w:rFonts w:ascii="Times New Roman" w:hAnsi="Times New Roman"/>
          <w:sz w:val="24"/>
          <w:szCs w:val="24"/>
          <w:u w:val="single"/>
        </w:rPr>
        <w:t>ad hoc</w:t>
      </w:r>
      <w:r w:rsidRPr="008B24E4">
        <w:rPr>
          <w:rFonts w:ascii="Times New Roman" w:hAnsi="Times New Roman"/>
          <w:sz w:val="24"/>
          <w:szCs w:val="24"/>
        </w:rPr>
        <w:t xml:space="preserve"> members of the unit for the purpose of obtaining and reviewing documented evidence of the candidates' professional qualifications.  Such </w:t>
      </w:r>
      <w:r w:rsidRPr="008B24E4">
        <w:rPr>
          <w:rFonts w:ascii="Times New Roman" w:hAnsi="Times New Roman"/>
          <w:sz w:val="24"/>
          <w:szCs w:val="24"/>
          <w:u w:val="single"/>
        </w:rPr>
        <w:t>ad hoc</w:t>
      </w:r>
      <w:r w:rsidRPr="008B24E4">
        <w:rPr>
          <w:rFonts w:ascii="Times New Roman" w:hAnsi="Times New Roman"/>
          <w:sz w:val="24"/>
          <w:szCs w:val="24"/>
        </w:rPr>
        <w:t xml:space="preserve"> unit members, together with any tenured member of the unit of appropriate rank, shall total not fewer than six voting persons.  In selecting the </w:t>
      </w:r>
      <w:r w:rsidRPr="008B24E4">
        <w:rPr>
          <w:rFonts w:ascii="Times New Roman" w:hAnsi="Times New Roman"/>
          <w:sz w:val="24"/>
          <w:szCs w:val="24"/>
          <w:u w:val="single"/>
        </w:rPr>
        <w:t>ad hoc</w:t>
      </w:r>
      <w:r w:rsidRPr="008B24E4">
        <w:rPr>
          <w:rFonts w:ascii="Times New Roman" w:hAnsi="Times New Roman"/>
          <w:sz w:val="24"/>
          <w:szCs w:val="24"/>
        </w:rPr>
        <w:t xml:space="preserve"> members,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xml:space="preserve"> shall consult with the director of the unit.  In instances in which the majority of the unit members are </w:t>
      </w:r>
      <w:r w:rsidRPr="008B24E4">
        <w:rPr>
          <w:rFonts w:ascii="Times New Roman" w:hAnsi="Times New Roman"/>
          <w:sz w:val="24"/>
          <w:szCs w:val="24"/>
          <w:u w:val="single"/>
        </w:rPr>
        <w:t>ad hoc</w:t>
      </w:r>
      <w:r w:rsidRPr="008B24E4">
        <w:rPr>
          <w:rFonts w:ascii="Times New Roman" w:hAnsi="Times New Roman"/>
          <w:sz w:val="24"/>
          <w:szCs w:val="24"/>
        </w:rPr>
        <w:t xml:space="preserve">, such members may wish to meet with the candidates before making their recommendations.  </w:t>
      </w:r>
    </w:p>
    <w:p w14:paraId="06382FFE"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3495E6DC"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D.</w:t>
      </w:r>
      <w:r w:rsidRPr="008B24E4">
        <w:rPr>
          <w:rFonts w:ascii="Times New Roman" w:hAnsi="Times New Roman"/>
          <w:sz w:val="24"/>
          <w:szCs w:val="24"/>
        </w:rPr>
        <w:t xml:space="preserve">   </w:t>
      </w:r>
      <w:r w:rsidRPr="008B24E4">
        <w:rPr>
          <w:rFonts w:ascii="Times New Roman" w:hAnsi="Times New Roman"/>
          <w:sz w:val="24"/>
          <w:szCs w:val="24"/>
          <w:u w:val="single"/>
        </w:rPr>
        <w:t>Notification to Candidate</w:t>
      </w:r>
    </w:p>
    <w:p w14:paraId="75C6599D"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5568D81E"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Each librarian who is to be considered for reappointment or promotion shall be notified by the unit director at least thirty (30) days in advance that such consideration shall take place, and shall respond appropriately within the thirty (30) day period.  Also, each tenured librarian who is eligible for evaluation pursuant to Section C </w:t>
      </w:r>
      <w:r w:rsidRPr="008B24E4">
        <w:rPr>
          <w:rFonts w:ascii="Times New Roman" w:hAnsi="Times New Roman"/>
          <w:i/>
          <w:sz w:val="24"/>
          <w:szCs w:val="24"/>
        </w:rPr>
        <w:t xml:space="preserve">Rank Review </w:t>
      </w:r>
      <w:r w:rsidRPr="008B24E4">
        <w:rPr>
          <w:rFonts w:ascii="Times New Roman" w:hAnsi="Times New Roman"/>
          <w:sz w:val="24"/>
          <w:szCs w:val="24"/>
        </w:rPr>
        <w:t>above shall be notified of their eligibility and shall respond appropriately within the 30-day period.  A librarian who has been in rank for ten years or more may, upon written request, be considered for promotion under the Ten</w:t>
      </w:r>
      <w:r>
        <w:rPr>
          <w:rFonts w:ascii="Times New Roman" w:hAnsi="Times New Roman"/>
          <w:sz w:val="24"/>
          <w:szCs w:val="24"/>
        </w:rPr>
        <w:t>-</w:t>
      </w:r>
      <w:r w:rsidRPr="008B24E4">
        <w:rPr>
          <w:rFonts w:ascii="Times New Roman" w:hAnsi="Times New Roman"/>
          <w:sz w:val="24"/>
          <w:szCs w:val="24"/>
        </w:rPr>
        <w:t>Year Rule which allows for increased emphasis to excellent and significant contributions to librarianship and to service.  Faculty members shall be informed of this option via the 30-day letter.</w:t>
      </w:r>
    </w:p>
    <w:p w14:paraId="3237C8F2"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2124C1C9"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r w:rsidRPr="008B24E4">
        <w:rPr>
          <w:rFonts w:ascii="Times New Roman" w:hAnsi="Times New Roman"/>
          <w:sz w:val="24"/>
          <w:szCs w:val="24"/>
          <w:u w:val="single"/>
        </w:rPr>
        <w:t>E.</w:t>
      </w:r>
      <w:r w:rsidRPr="008B24E4">
        <w:rPr>
          <w:rFonts w:ascii="Times New Roman" w:hAnsi="Times New Roman"/>
          <w:sz w:val="24"/>
          <w:szCs w:val="24"/>
        </w:rPr>
        <w:t xml:space="preserve">   </w:t>
      </w:r>
      <w:r w:rsidRPr="008B24E4">
        <w:rPr>
          <w:rFonts w:ascii="Times New Roman" w:hAnsi="Times New Roman"/>
          <w:sz w:val="24"/>
          <w:szCs w:val="24"/>
          <w:u w:val="single"/>
        </w:rPr>
        <w:t>Responsibilities of the Candidate</w:t>
      </w:r>
    </w:p>
    <w:p w14:paraId="1A2AF5A4"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7D1E6233"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A specific responsibility of the candidate is to ensure the accurate preparation, presentation and certification of Form 1-L, Recommendation Information Form, which is to be signed by both the candidate and the unit director and circulated to the appropriate peer group.</w:t>
      </w:r>
    </w:p>
    <w:p w14:paraId="11AA45A0"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4C3DD1C8"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In preparing Form 1-L, the candidate is responsible for ensuring that:</w:t>
      </w:r>
    </w:p>
    <w:p w14:paraId="7AA5CA82"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4556C9CC" w14:textId="77777777" w:rsidR="00A225E2" w:rsidRPr="008B24E4" w:rsidRDefault="00A225E2" w:rsidP="00A225E2">
      <w:pPr>
        <w:tabs>
          <w:tab w:val="left" w:pos="600"/>
          <w:tab w:val="left" w:pos="900"/>
          <w:tab w:val="left" w:pos="2577"/>
          <w:tab w:val="left" w:pos="3153"/>
          <w:tab w:val="left" w:pos="4737"/>
          <w:tab w:val="left" w:pos="6465"/>
        </w:tabs>
        <w:ind w:left="900" w:hanging="300"/>
        <w:rPr>
          <w:rFonts w:ascii="Times New Roman" w:hAnsi="Times New Roman"/>
          <w:sz w:val="24"/>
          <w:szCs w:val="24"/>
        </w:rPr>
      </w:pPr>
      <w:r w:rsidRPr="008B24E4">
        <w:rPr>
          <w:rFonts w:ascii="Times New Roman" w:hAnsi="Times New Roman"/>
          <w:sz w:val="24"/>
          <w:szCs w:val="24"/>
        </w:rPr>
        <w:t>1)</w:t>
      </w:r>
      <w:r w:rsidRPr="008B24E4">
        <w:rPr>
          <w:rFonts w:ascii="Times New Roman" w:hAnsi="Times New Roman"/>
          <w:sz w:val="24"/>
          <w:szCs w:val="24"/>
        </w:rPr>
        <w:tab/>
        <w:t>the candidate’s librarianship</w:t>
      </w:r>
      <w:r w:rsidRPr="00487848">
        <w:rPr>
          <w:rFonts w:ascii="Times New Roman" w:hAnsi="Times New Roman"/>
          <w:sz w:val="24"/>
          <w:szCs w:val="24"/>
        </w:rPr>
        <w:t>, scholarship</w:t>
      </w:r>
      <w:r w:rsidRPr="008B24E4">
        <w:rPr>
          <w:rFonts w:ascii="Times New Roman" w:hAnsi="Times New Roman"/>
          <w:sz w:val="24"/>
          <w:szCs w:val="24"/>
        </w:rPr>
        <w:t xml:space="preserve"> and service activities are fully presented;</w:t>
      </w:r>
    </w:p>
    <w:p w14:paraId="2D887898"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67871EC1" w14:textId="77777777" w:rsidR="00A225E2" w:rsidRPr="008B24E4" w:rsidRDefault="00A225E2" w:rsidP="00A225E2">
      <w:pPr>
        <w:tabs>
          <w:tab w:val="left" w:pos="600"/>
          <w:tab w:val="left" w:pos="900"/>
          <w:tab w:val="left" w:pos="2577"/>
          <w:tab w:val="left" w:pos="3153"/>
          <w:tab w:val="left" w:pos="4737"/>
          <w:tab w:val="left" w:pos="6465"/>
        </w:tabs>
        <w:ind w:left="900" w:hanging="300"/>
        <w:rPr>
          <w:rFonts w:ascii="Times New Roman" w:hAnsi="Times New Roman"/>
          <w:sz w:val="24"/>
          <w:szCs w:val="24"/>
        </w:rPr>
      </w:pPr>
      <w:r w:rsidRPr="008B24E4">
        <w:rPr>
          <w:rFonts w:ascii="Times New Roman" w:hAnsi="Times New Roman"/>
          <w:sz w:val="24"/>
          <w:szCs w:val="24"/>
        </w:rPr>
        <w:t>2)</w:t>
      </w:r>
      <w:r w:rsidRPr="008B24E4">
        <w:rPr>
          <w:rFonts w:ascii="Times New Roman" w:hAnsi="Times New Roman"/>
          <w:sz w:val="24"/>
          <w:szCs w:val="24"/>
        </w:rPr>
        <w:tab/>
        <w:t>the distinction is made on the form between refereed and other publications;</w:t>
      </w:r>
    </w:p>
    <w:p w14:paraId="45B3D384"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1EC63D08" w14:textId="77777777" w:rsidR="00A225E2" w:rsidRPr="008B24E4" w:rsidRDefault="00A225E2" w:rsidP="00A225E2">
      <w:pPr>
        <w:tabs>
          <w:tab w:val="left" w:pos="600"/>
          <w:tab w:val="left" w:pos="900"/>
          <w:tab w:val="left" w:pos="2577"/>
          <w:tab w:val="left" w:pos="3153"/>
          <w:tab w:val="left" w:pos="4737"/>
          <w:tab w:val="left" w:pos="6465"/>
        </w:tabs>
        <w:ind w:left="900" w:hanging="300"/>
        <w:rPr>
          <w:rFonts w:ascii="Times New Roman" w:hAnsi="Times New Roman"/>
          <w:sz w:val="24"/>
          <w:szCs w:val="24"/>
        </w:rPr>
      </w:pPr>
      <w:r w:rsidRPr="008B24E4">
        <w:rPr>
          <w:rFonts w:ascii="Times New Roman" w:hAnsi="Times New Roman"/>
          <w:sz w:val="24"/>
          <w:szCs w:val="24"/>
        </w:rPr>
        <w:t>3)</w:t>
      </w:r>
      <w:r w:rsidRPr="008B24E4">
        <w:rPr>
          <w:rFonts w:ascii="Times New Roman" w:hAnsi="Times New Roman"/>
          <w:sz w:val="24"/>
          <w:szCs w:val="24"/>
        </w:rPr>
        <w:tab/>
        <w:t>the status of material in process of review or publication is precisely characterized, attaching available documentation;</w:t>
      </w:r>
    </w:p>
    <w:p w14:paraId="362019B9"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0887A26E" w14:textId="77777777" w:rsidR="00A225E2" w:rsidRPr="008B24E4" w:rsidRDefault="00A225E2" w:rsidP="00A225E2">
      <w:pPr>
        <w:tabs>
          <w:tab w:val="left" w:pos="600"/>
          <w:tab w:val="left" w:pos="900"/>
          <w:tab w:val="left" w:pos="2577"/>
          <w:tab w:val="left" w:pos="3153"/>
          <w:tab w:val="left" w:pos="4737"/>
          <w:tab w:val="left" w:pos="6465"/>
        </w:tabs>
        <w:ind w:left="900" w:hanging="300"/>
        <w:rPr>
          <w:rFonts w:ascii="Times New Roman" w:hAnsi="Times New Roman"/>
          <w:sz w:val="24"/>
          <w:szCs w:val="24"/>
        </w:rPr>
      </w:pPr>
      <w:r w:rsidRPr="008B24E4">
        <w:rPr>
          <w:rFonts w:ascii="Times New Roman" w:hAnsi="Times New Roman"/>
          <w:sz w:val="24"/>
          <w:szCs w:val="24"/>
        </w:rPr>
        <w:lastRenderedPageBreak/>
        <w:t>4)</w:t>
      </w:r>
      <w:r w:rsidRPr="008B24E4">
        <w:rPr>
          <w:rFonts w:ascii="Times New Roman" w:hAnsi="Times New Roman"/>
          <w:sz w:val="24"/>
          <w:szCs w:val="24"/>
        </w:rPr>
        <w:tab/>
        <w:t xml:space="preserve">publications are cited in full and in the form standard for the candidate's discipline (including the names of all authors in the order of appearance in the publication), with volume, year, page numbers (or for a book, number of pages), and explanation of the candidate’s responsibility for jointly authored </w:t>
      </w:r>
      <w:r w:rsidRPr="00F56C06">
        <w:rPr>
          <w:rFonts w:ascii="Times New Roman" w:hAnsi="Times New Roman"/>
          <w:sz w:val="24"/>
          <w:szCs w:val="24"/>
        </w:rPr>
        <w:t>works Using a narrative and/or quantitative breakdown of roles, candidates should indicate their contribution to the conception/design, acquisition, analysis, interpretation of data, writing or revised drafting etc., of the joint scholarship, including whether they were the primary contact or corresponding author.</w:t>
      </w:r>
    </w:p>
    <w:p w14:paraId="566F0FBB"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7DBB547E" w14:textId="77777777" w:rsidR="00A225E2" w:rsidRPr="005035D4" w:rsidRDefault="00A225E2" w:rsidP="00A225E2">
      <w:pPr>
        <w:numPr>
          <w:ilvl w:val="0"/>
          <w:numId w:val="1"/>
        </w:numPr>
        <w:tabs>
          <w:tab w:val="left" w:pos="600"/>
          <w:tab w:val="left" w:pos="900"/>
          <w:tab w:val="left" w:pos="2577"/>
          <w:tab w:val="left" w:pos="3153"/>
          <w:tab w:val="left" w:pos="4737"/>
          <w:tab w:val="left" w:pos="6465"/>
        </w:tabs>
        <w:autoSpaceDE w:val="0"/>
        <w:autoSpaceDN w:val="0"/>
        <w:adjustRightInd w:val="0"/>
        <w:rPr>
          <w:rFonts w:ascii="Times New Roman" w:hAnsi="Times New Roman"/>
          <w:sz w:val="24"/>
          <w:szCs w:val="24"/>
        </w:rPr>
      </w:pPr>
      <w:r w:rsidRPr="008B24E4">
        <w:rPr>
          <w:rFonts w:ascii="Times New Roman" w:hAnsi="Times New Roman"/>
          <w:sz w:val="24"/>
          <w:szCs w:val="24"/>
        </w:rPr>
        <w:t xml:space="preserve">in the case of foreign publications, there is sufficient explanation of the value or quality of the journal </w:t>
      </w:r>
      <w:r w:rsidRPr="005035D4">
        <w:rPr>
          <w:rFonts w:ascii="Times New Roman" w:hAnsi="Times New Roman"/>
          <w:sz w:val="24"/>
          <w:szCs w:val="24"/>
        </w:rPr>
        <w:t>or press, especially if the publication is important to the candidacy.</w:t>
      </w:r>
    </w:p>
    <w:p w14:paraId="16A564A1" w14:textId="77777777" w:rsidR="00A225E2" w:rsidRPr="005035D4" w:rsidRDefault="00A225E2" w:rsidP="00A225E2">
      <w:pPr>
        <w:tabs>
          <w:tab w:val="left" w:pos="600"/>
          <w:tab w:val="left" w:pos="900"/>
          <w:tab w:val="left" w:pos="2577"/>
          <w:tab w:val="left" w:pos="3153"/>
          <w:tab w:val="left" w:pos="4737"/>
          <w:tab w:val="left" w:pos="6465"/>
        </w:tabs>
        <w:ind w:left="600"/>
        <w:rPr>
          <w:rFonts w:ascii="Times New Roman" w:hAnsi="Times New Roman"/>
          <w:sz w:val="24"/>
          <w:szCs w:val="24"/>
        </w:rPr>
      </w:pPr>
    </w:p>
    <w:p w14:paraId="62123BE5"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70909E00"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5035D4">
        <w:rPr>
          <w:rFonts w:ascii="Times New Roman" w:hAnsi="Times New Roman"/>
          <w:sz w:val="24"/>
          <w:szCs w:val="24"/>
        </w:rPr>
        <w:t>Materials to be submitted to the unit director by the candidate:</w:t>
      </w:r>
    </w:p>
    <w:p w14:paraId="770A4FB9"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61A1516F" w14:textId="77777777" w:rsidR="00A225E2" w:rsidRPr="005035D4" w:rsidRDefault="00A225E2" w:rsidP="00A225E2">
      <w:pPr>
        <w:numPr>
          <w:ilvl w:val="0"/>
          <w:numId w:val="6"/>
        </w:numPr>
        <w:tabs>
          <w:tab w:val="left" w:pos="450"/>
          <w:tab w:val="left" w:pos="900"/>
          <w:tab w:val="left" w:pos="2577"/>
          <w:tab w:val="left" w:pos="3153"/>
          <w:tab w:val="left" w:pos="4737"/>
          <w:tab w:val="left" w:pos="6465"/>
        </w:tabs>
        <w:ind w:left="450" w:hanging="270"/>
        <w:rPr>
          <w:rFonts w:ascii="Times New Roman" w:hAnsi="Times New Roman"/>
          <w:sz w:val="24"/>
          <w:szCs w:val="24"/>
        </w:rPr>
      </w:pPr>
      <w:r w:rsidRPr="005035D4">
        <w:rPr>
          <w:rFonts w:ascii="Times New Roman" w:hAnsi="Times New Roman"/>
          <w:b/>
          <w:bCs/>
          <w:sz w:val="24"/>
          <w:szCs w:val="24"/>
        </w:rPr>
        <w:t>Form 1L</w:t>
      </w:r>
      <w:r w:rsidRPr="005035D4">
        <w:rPr>
          <w:rFonts w:ascii="Times New Roman" w:hAnsi="Times New Roman"/>
          <w:sz w:val="24"/>
          <w:szCs w:val="24"/>
        </w:rPr>
        <w:t xml:space="preserve">: The candidate shall provide the unit director with the signed and completed Recommendation Information Form (Form 1-L).  </w:t>
      </w:r>
    </w:p>
    <w:p w14:paraId="04BDF874" w14:textId="77777777" w:rsidR="00A225E2" w:rsidRPr="005035D4" w:rsidRDefault="00A225E2" w:rsidP="00A225E2">
      <w:pPr>
        <w:tabs>
          <w:tab w:val="left" w:pos="450"/>
          <w:tab w:val="left" w:pos="900"/>
          <w:tab w:val="left" w:pos="2577"/>
          <w:tab w:val="left" w:pos="3153"/>
          <w:tab w:val="left" w:pos="4737"/>
          <w:tab w:val="left" w:pos="6465"/>
        </w:tabs>
        <w:ind w:left="450" w:firstLine="600"/>
        <w:rPr>
          <w:rFonts w:ascii="Times New Roman" w:hAnsi="Times New Roman"/>
          <w:sz w:val="24"/>
          <w:szCs w:val="24"/>
        </w:rPr>
      </w:pPr>
    </w:p>
    <w:p w14:paraId="06F1278D" w14:textId="77777777" w:rsidR="00A225E2" w:rsidRPr="005035D4" w:rsidRDefault="00A225E2" w:rsidP="00A225E2">
      <w:pPr>
        <w:numPr>
          <w:ilvl w:val="0"/>
          <w:numId w:val="6"/>
        </w:numPr>
        <w:tabs>
          <w:tab w:val="left" w:pos="450"/>
          <w:tab w:val="left" w:pos="630"/>
          <w:tab w:val="left" w:pos="2577"/>
          <w:tab w:val="left" w:pos="3153"/>
          <w:tab w:val="left" w:pos="4737"/>
          <w:tab w:val="left" w:pos="6465"/>
        </w:tabs>
        <w:ind w:left="450" w:hanging="270"/>
        <w:rPr>
          <w:rFonts w:ascii="Times New Roman" w:hAnsi="Times New Roman"/>
          <w:sz w:val="24"/>
          <w:szCs w:val="24"/>
        </w:rPr>
      </w:pPr>
      <w:r w:rsidRPr="005035D4">
        <w:rPr>
          <w:rFonts w:ascii="Times New Roman" w:hAnsi="Times New Roman"/>
          <w:b/>
          <w:bCs/>
          <w:sz w:val="24"/>
          <w:szCs w:val="24"/>
        </w:rPr>
        <w:t>Supplemental materials:</w:t>
      </w:r>
      <w:r w:rsidRPr="005035D4">
        <w:rPr>
          <w:rFonts w:ascii="Times New Roman" w:hAnsi="Times New Roman"/>
          <w:sz w:val="24"/>
          <w:szCs w:val="24"/>
        </w:rPr>
        <w:t xml:space="preserve"> At the time the candidate submits a signed Recommendation Information Form (Form 1-L), they shall submit to the unit director an original of any documents or materials they wish to have considered.  </w:t>
      </w:r>
    </w:p>
    <w:p w14:paraId="6C87028B" w14:textId="77777777" w:rsidR="00A225E2" w:rsidRPr="005035D4" w:rsidRDefault="00A225E2" w:rsidP="00A225E2">
      <w:pPr>
        <w:tabs>
          <w:tab w:val="left" w:pos="630"/>
          <w:tab w:val="left" w:pos="2577"/>
          <w:tab w:val="left" w:pos="3153"/>
          <w:tab w:val="left" w:pos="4737"/>
          <w:tab w:val="left" w:pos="6465"/>
        </w:tabs>
        <w:rPr>
          <w:rFonts w:ascii="Times New Roman" w:hAnsi="Times New Roman"/>
          <w:sz w:val="24"/>
          <w:szCs w:val="24"/>
        </w:rPr>
      </w:pPr>
    </w:p>
    <w:p w14:paraId="127982CA" w14:textId="77777777" w:rsidR="00A225E2" w:rsidRPr="005035D4" w:rsidRDefault="00A225E2" w:rsidP="00A225E2">
      <w:pPr>
        <w:numPr>
          <w:ilvl w:val="0"/>
          <w:numId w:val="6"/>
        </w:numPr>
        <w:tabs>
          <w:tab w:val="left" w:pos="450"/>
          <w:tab w:val="left" w:pos="630"/>
          <w:tab w:val="left" w:pos="2577"/>
          <w:tab w:val="left" w:pos="3153"/>
          <w:tab w:val="left" w:pos="4737"/>
          <w:tab w:val="left" w:pos="6465"/>
        </w:tabs>
        <w:spacing w:after="120"/>
        <w:ind w:left="461" w:hanging="274"/>
        <w:rPr>
          <w:rFonts w:ascii="Times New Roman" w:hAnsi="Times New Roman"/>
          <w:sz w:val="24"/>
          <w:szCs w:val="24"/>
        </w:rPr>
      </w:pPr>
      <w:r w:rsidRPr="005035D4">
        <w:rPr>
          <w:rFonts w:ascii="Times New Roman" w:hAnsi="Times New Roman"/>
          <w:b/>
          <w:bCs/>
          <w:sz w:val="24"/>
          <w:szCs w:val="24"/>
          <w:shd w:val="clear" w:color="auto" w:fill="FFFFFF"/>
        </w:rPr>
        <w:t>Evidence of effective librarianship/mentoring</w:t>
      </w:r>
      <w:r w:rsidRPr="005035D4">
        <w:rPr>
          <w:rFonts w:ascii="Times New Roman" w:hAnsi="Times New Roman"/>
          <w:sz w:val="24"/>
          <w:szCs w:val="24"/>
          <w:shd w:val="clear" w:color="auto" w:fill="FFFFFF"/>
        </w:rPr>
        <w:t xml:space="preserve">: Candidates are required to include evidence of effective librarianship and/or mentoring in applications for tenure and/or promotion. </w:t>
      </w:r>
      <w:r w:rsidRPr="005035D4">
        <w:rPr>
          <w:rFonts w:ascii="Times New Roman" w:hAnsi="Times New Roman"/>
          <w:b/>
          <w:bCs/>
          <w:sz w:val="24"/>
          <w:szCs w:val="24"/>
        </w:rPr>
        <w:t xml:space="preserve">One or more </w:t>
      </w:r>
      <w:r w:rsidRPr="005035D4">
        <w:rPr>
          <w:rFonts w:ascii="Times New Roman" w:hAnsi="Times New Roman"/>
          <w:b/>
          <w:bCs/>
          <w:sz w:val="24"/>
          <w:szCs w:val="24"/>
          <w:bdr w:val="none" w:sz="0" w:space="0" w:color="auto" w:frame="1"/>
          <w:shd w:val="clear" w:color="auto" w:fill="FFFFFF"/>
        </w:rPr>
        <w:t>additional pieces of evidence of effective librarianship must be provided.</w:t>
      </w:r>
      <w:r w:rsidRPr="005035D4">
        <w:rPr>
          <w:sz w:val="24"/>
          <w:szCs w:val="24"/>
          <w:bdr w:val="none" w:sz="0" w:space="0" w:color="auto" w:frame="1"/>
          <w:shd w:val="clear" w:color="auto" w:fill="FFFFFF"/>
        </w:rPr>
        <w:t xml:space="preserve"> </w:t>
      </w:r>
      <w:r w:rsidRPr="005035D4">
        <w:rPr>
          <w:rFonts w:ascii="Times New Roman" w:hAnsi="Times New Roman"/>
          <w:sz w:val="24"/>
          <w:szCs w:val="24"/>
          <w:bdr w:val="none" w:sz="0" w:space="0" w:color="auto" w:frame="1"/>
          <w:shd w:val="clear" w:color="auto" w:fill="FFFFFF"/>
        </w:rPr>
        <w:t>Examples include, but are not limited to: peer review, mentoring, scholarship of learning, statement of librarianship philosophy, and/or a portfolio.</w:t>
      </w:r>
      <w:r w:rsidRPr="005035D4">
        <w:rPr>
          <w:rFonts w:ascii="Times New Roman" w:hAnsi="Times New Roman"/>
          <w:sz w:val="24"/>
          <w:szCs w:val="24"/>
        </w:rPr>
        <w:t xml:space="preserve"> </w:t>
      </w:r>
    </w:p>
    <w:p w14:paraId="5A9B2F43" w14:textId="77777777" w:rsidR="00A225E2" w:rsidRPr="005035D4" w:rsidRDefault="00A225E2" w:rsidP="00A225E2">
      <w:pPr>
        <w:numPr>
          <w:ilvl w:val="0"/>
          <w:numId w:val="6"/>
        </w:numPr>
        <w:tabs>
          <w:tab w:val="left" w:pos="450"/>
          <w:tab w:val="left" w:pos="630"/>
          <w:tab w:val="left" w:pos="2577"/>
          <w:tab w:val="left" w:pos="3153"/>
          <w:tab w:val="left" w:pos="4737"/>
          <w:tab w:val="left" w:pos="6465"/>
        </w:tabs>
        <w:spacing w:after="120"/>
        <w:ind w:left="461" w:hanging="274"/>
        <w:rPr>
          <w:rFonts w:ascii="Times New Roman" w:hAnsi="Times New Roman"/>
          <w:sz w:val="24"/>
          <w:szCs w:val="24"/>
        </w:rPr>
      </w:pPr>
      <w:r w:rsidRPr="005035D4">
        <w:rPr>
          <w:rFonts w:ascii="Times New Roman" w:hAnsi="Times New Roman"/>
          <w:b/>
          <w:bCs/>
          <w:sz w:val="24"/>
          <w:szCs w:val="24"/>
          <w:shd w:val="clear" w:color="auto" w:fill="FFFFFF"/>
        </w:rPr>
        <w:t>Personal Statement</w:t>
      </w:r>
      <w:r w:rsidRPr="005035D4">
        <w:rPr>
          <w:rFonts w:ascii="Times New Roman" w:hAnsi="Times New Roman"/>
          <w:sz w:val="24"/>
          <w:szCs w:val="24"/>
        </w:rPr>
        <w:t xml:space="preserve">: While not required, a personal statement is helpful to levels of review that may not be familiar with the discipline, sub-discipline, or specialization of the candidate.  </w:t>
      </w:r>
      <w:r w:rsidRPr="005035D4">
        <w:rPr>
          <w:rFonts w:ascii="Times New Roman" w:hAnsi="Times New Roman"/>
          <w:b/>
          <w:bCs/>
          <w:sz w:val="24"/>
          <w:szCs w:val="24"/>
        </w:rPr>
        <w:t>The personal statement should speak to all relevant criteria for tenure and/or promotion</w:t>
      </w:r>
      <w:r w:rsidRPr="005035D4">
        <w:rPr>
          <w:rFonts w:ascii="Times New Roman" w:hAnsi="Times New Roman"/>
          <w:sz w:val="24"/>
          <w:szCs w:val="24"/>
        </w:rPr>
        <w:t xml:space="preserve"> (e.g. librarianship, scholarship, service) and identify the candidate's major contributions, particularly since the last promotion. Units are advised to send the personal statement, together with the candidate’s CV and samples of scholarship, to the external evaluators to assist with their review of the candidate.  A list, compiled by the candidate, of the documents submitted to the unit director shall also be included (Appendix H).  </w:t>
      </w:r>
    </w:p>
    <w:p w14:paraId="0E70F9CE" w14:textId="77777777" w:rsidR="00A225E2" w:rsidRPr="005035D4" w:rsidRDefault="00A225E2" w:rsidP="00A225E2">
      <w:pPr>
        <w:numPr>
          <w:ilvl w:val="0"/>
          <w:numId w:val="6"/>
        </w:numPr>
        <w:tabs>
          <w:tab w:val="left" w:pos="450"/>
          <w:tab w:val="left" w:pos="2577"/>
          <w:tab w:val="left" w:pos="3153"/>
          <w:tab w:val="left" w:pos="4737"/>
          <w:tab w:val="left" w:pos="6465"/>
        </w:tabs>
        <w:spacing w:after="120"/>
        <w:ind w:left="461" w:hanging="274"/>
        <w:rPr>
          <w:rFonts w:ascii="Times New Roman" w:hAnsi="Times New Roman"/>
          <w:sz w:val="24"/>
          <w:szCs w:val="24"/>
        </w:rPr>
      </w:pPr>
      <w:r w:rsidRPr="005035D4">
        <w:rPr>
          <w:rFonts w:ascii="Times New Roman" w:hAnsi="Times New Roman"/>
          <w:b/>
          <w:bCs/>
          <w:sz w:val="24"/>
          <w:szCs w:val="24"/>
        </w:rPr>
        <w:t>List of potential evaluators:</w:t>
      </w:r>
      <w:r w:rsidRPr="005035D4">
        <w:rPr>
          <w:rFonts w:ascii="Times New Roman" w:hAnsi="Times New Roman"/>
          <w:sz w:val="24"/>
          <w:szCs w:val="24"/>
        </w:rPr>
        <w:t xml:space="preserve"> The candidate may suggest potential outside evaluators and should discuss with their unit director qualified persons from whom letters may be solicited.  The candidate, in addition, may prepare a list of persons in their field from whom they prefer letters of evaluation </w:t>
      </w:r>
      <w:r w:rsidRPr="005035D4">
        <w:rPr>
          <w:rFonts w:ascii="Times New Roman" w:hAnsi="Times New Roman"/>
          <w:sz w:val="24"/>
          <w:szCs w:val="24"/>
          <w:u w:val="single"/>
        </w:rPr>
        <w:t>not</w:t>
      </w:r>
      <w:r w:rsidRPr="005035D4">
        <w:rPr>
          <w:rFonts w:ascii="Times New Roman" w:hAnsi="Times New Roman"/>
          <w:sz w:val="24"/>
          <w:szCs w:val="24"/>
        </w:rPr>
        <w:t xml:space="preserve"> be solicited.  The candidate shall provide a written explanation for the exclusion of each person on that list.  If a letter of evaluation is solicited from an individual on the candidate's “not for solicitation” list, the candidate's written explanation shall be attached to the individual's letter of recommendation.  A unit director or Vice President for University Libraries and University Librarian may, at their discretion, also attach an explanation for their decision to solicit a letter from the individual.  Such attachments, whether prepared by the candidate, the unit director or the Vice President for University Libraries and University Librarian, shall be held, like the letters to which they refer, in confidence.</w:t>
      </w:r>
    </w:p>
    <w:p w14:paraId="1F2C0CDC" w14:textId="77777777" w:rsidR="00A225E2" w:rsidRPr="005035D4" w:rsidRDefault="00A225E2" w:rsidP="00A225E2">
      <w:pPr>
        <w:numPr>
          <w:ilvl w:val="0"/>
          <w:numId w:val="6"/>
        </w:numPr>
        <w:tabs>
          <w:tab w:val="left" w:pos="450"/>
          <w:tab w:val="left" w:pos="2577"/>
          <w:tab w:val="left" w:pos="3153"/>
          <w:tab w:val="left" w:pos="4737"/>
          <w:tab w:val="left" w:pos="6465"/>
        </w:tabs>
        <w:ind w:left="450" w:hanging="270"/>
        <w:rPr>
          <w:rFonts w:ascii="Times New Roman" w:hAnsi="Times New Roman"/>
          <w:sz w:val="24"/>
          <w:szCs w:val="24"/>
        </w:rPr>
      </w:pPr>
      <w:r w:rsidRPr="005035D4">
        <w:rPr>
          <w:rFonts w:ascii="Times New Roman" w:hAnsi="Times New Roman"/>
          <w:b/>
          <w:bCs/>
          <w:sz w:val="24"/>
          <w:szCs w:val="24"/>
        </w:rPr>
        <w:lastRenderedPageBreak/>
        <w:t>Notice of time out of the tenure stream (if applicable):</w:t>
      </w:r>
      <w:r w:rsidRPr="005035D4">
        <w:rPr>
          <w:rFonts w:ascii="Times New Roman" w:hAnsi="Times New Roman"/>
          <w:sz w:val="24"/>
          <w:szCs w:val="24"/>
        </w:rPr>
        <w:t xml:space="preserve"> A candidate who has had time excluded from the probationary period due to </w:t>
      </w:r>
      <w:r w:rsidRPr="005035D4">
        <w:rPr>
          <w:rFonts w:ascii="Times New Roman" w:hAnsi="Times New Roman"/>
          <w:sz w:val="24"/>
          <w:szCs w:val="24"/>
          <w:shd w:val="clear" w:color="auto" w:fill="FFFFFF"/>
        </w:rPr>
        <w:t xml:space="preserve">(i) the COVID-19 pandemic, (ii) a parental or medical leave of absence, or (iii) a leave of absence without pay, </w:t>
      </w:r>
      <w:r w:rsidRPr="005035D4">
        <w:rPr>
          <w:rFonts w:ascii="Times New Roman" w:hAnsi="Times New Roman"/>
          <w:sz w:val="24"/>
          <w:szCs w:val="24"/>
        </w:rPr>
        <w:t>may, upon written request, choose to have University evaluators, evaluative bodies, and outside evaluators informed that their record is to be reviewed in the same manner as the record of a faculty member with the normal probationary period.  Additionally, a candidate may request that external evaluators be asked to appropriately take into account the impact of the COVID-19 pandemic on scholarship, librarianship and/or service for academic year 2019/2020 and/or academic year 2020/2021 as may be reflected in the record for review.  To exercise either option, the candidate should submit a written request, prior to the selection of external reviewers, by completing Supplemental Form 2 and making the appropriate selection.</w:t>
      </w:r>
    </w:p>
    <w:p w14:paraId="77F61029"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35D6F699" w14:textId="77777777" w:rsidR="00A225E2" w:rsidRPr="005035D4" w:rsidRDefault="00A225E2" w:rsidP="00A225E2">
      <w:pPr>
        <w:numPr>
          <w:ilvl w:val="0"/>
          <w:numId w:val="6"/>
        </w:numPr>
        <w:tabs>
          <w:tab w:val="left" w:pos="450"/>
          <w:tab w:val="left" w:pos="900"/>
          <w:tab w:val="left" w:pos="2577"/>
          <w:tab w:val="left" w:pos="3153"/>
          <w:tab w:val="left" w:pos="4737"/>
          <w:tab w:val="left" w:pos="6465"/>
        </w:tabs>
        <w:ind w:left="450" w:hanging="270"/>
        <w:rPr>
          <w:rFonts w:ascii="Times New Roman" w:hAnsi="Times New Roman"/>
          <w:sz w:val="24"/>
          <w:szCs w:val="24"/>
        </w:rPr>
      </w:pPr>
      <w:r w:rsidRPr="005035D4">
        <w:rPr>
          <w:rFonts w:ascii="Times New Roman" w:hAnsi="Times New Roman"/>
          <w:b/>
          <w:bCs/>
          <w:sz w:val="24"/>
          <w:szCs w:val="24"/>
        </w:rPr>
        <w:t>Unpublished manuscript (if applicable):</w:t>
      </w:r>
      <w:r w:rsidRPr="005035D4">
        <w:rPr>
          <w:rFonts w:ascii="Times New Roman" w:hAnsi="Times New Roman"/>
          <w:sz w:val="24"/>
          <w:szCs w:val="24"/>
        </w:rPr>
        <w:t xml:space="preserve"> If the candidate wishes to include a lengthy unpublished manuscript and requires copying services, they should contact his or her unit director at least 30 days prior to the date on which copies are needed.  The candidate will be charged the prevailing rate for services so provided.  If the service cannot be provided, the candidate will be notified promptly.</w:t>
      </w:r>
    </w:p>
    <w:p w14:paraId="12BF0F3F"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46B89830"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32B33B09"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5035D4">
        <w:rPr>
          <w:rFonts w:ascii="Times New Roman" w:hAnsi="Times New Roman"/>
          <w:sz w:val="24"/>
          <w:szCs w:val="24"/>
          <w:u w:val="single"/>
        </w:rPr>
        <w:t>F.</w:t>
      </w:r>
      <w:r w:rsidRPr="005035D4">
        <w:rPr>
          <w:rFonts w:ascii="Times New Roman" w:hAnsi="Times New Roman"/>
          <w:sz w:val="24"/>
          <w:szCs w:val="24"/>
        </w:rPr>
        <w:t xml:space="preserve">   </w:t>
      </w:r>
      <w:r w:rsidRPr="005035D4">
        <w:rPr>
          <w:rFonts w:ascii="Times New Roman" w:hAnsi="Times New Roman"/>
          <w:sz w:val="24"/>
          <w:szCs w:val="24"/>
          <w:u w:val="single"/>
        </w:rPr>
        <w:t>External Confidential Letters of Evaluation</w:t>
      </w:r>
    </w:p>
    <w:p w14:paraId="20EC9AB1"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2FF74AA6"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5035D4">
        <w:rPr>
          <w:rFonts w:ascii="Times New Roman" w:hAnsi="Times New Roman"/>
          <w:sz w:val="24"/>
          <w:szCs w:val="24"/>
        </w:rPr>
        <w:t xml:space="preserve">For this academic year only, each promotion packet is currently required to have </w:t>
      </w:r>
      <w:r w:rsidRPr="005035D4">
        <w:rPr>
          <w:rFonts w:ascii="Times New Roman" w:hAnsi="Times New Roman"/>
          <w:b/>
          <w:bCs/>
          <w:sz w:val="24"/>
          <w:szCs w:val="24"/>
        </w:rPr>
        <w:t>a minimum number of five</w:t>
      </w:r>
      <w:r w:rsidRPr="005035D4">
        <w:rPr>
          <w:rFonts w:ascii="Times New Roman" w:hAnsi="Times New Roman"/>
          <w:sz w:val="24"/>
          <w:szCs w:val="24"/>
        </w:rPr>
        <w:t xml:space="preserve"> external confidential </w:t>
      </w:r>
      <w:r w:rsidRPr="005035D4">
        <w:rPr>
          <w:rFonts w:ascii="Times New Roman" w:hAnsi="Times New Roman"/>
          <w:b/>
          <w:sz w:val="24"/>
          <w:szCs w:val="24"/>
        </w:rPr>
        <w:t>arm’s length</w:t>
      </w:r>
      <w:r w:rsidRPr="005035D4">
        <w:rPr>
          <w:rFonts w:ascii="Times New Roman" w:hAnsi="Times New Roman"/>
          <w:sz w:val="24"/>
          <w:szCs w:val="24"/>
        </w:rPr>
        <w:t xml:space="preserve"> letters of evaluation from qualified persons.  These letters must be obtained by the candidate's unit director and/or by the Vice President for University Libraries and University Librarian. </w:t>
      </w:r>
    </w:p>
    <w:p w14:paraId="3CF78DAF"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00034214"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5035D4">
        <w:rPr>
          <w:rFonts w:ascii="Times New Roman" w:hAnsi="Times New Roman"/>
          <w:b/>
          <w:sz w:val="24"/>
          <w:szCs w:val="24"/>
        </w:rPr>
        <w:t>Arm’s length letters are defined as those from external referees who are NOT the candidate’s dissertatio</w:t>
      </w:r>
      <w:r w:rsidRPr="008B24E4">
        <w:rPr>
          <w:rFonts w:ascii="Times New Roman" w:hAnsi="Times New Roman"/>
          <w:b/>
          <w:sz w:val="24"/>
          <w:szCs w:val="24"/>
        </w:rPr>
        <w:t xml:space="preserve">n or thesis chair or mentor, the candidate’s coauthor or collaborator, the candidate’s former professor, a family member of the candidate, or a personal friend of the candidate. </w:t>
      </w:r>
      <w:r>
        <w:rPr>
          <w:rFonts w:ascii="Times New Roman" w:hAnsi="Times New Roman"/>
          <w:b/>
          <w:sz w:val="24"/>
          <w:szCs w:val="24"/>
        </w:rPr>
        <w:t>L</w:t>
      </w:r>
      <w:r w:rsidRPr="008B24E4">
        <w:rPr>
          <w:rFonts w:ascii="Times New Roman" w:hAnsi="Times New Roman"/>
          <w:b/>
          <w:sz w:val="24"/>
          <w:szCs w:val="24"/>
        </w:rPr>
        <w:t>etters from individuals with whom the candidate has worked closely in the past would not considered arm</w:t>
      </w:r>
      <w:r w:rsidRPr="00B535FA">
        <w:rPr>
          <w:rFonts w:ascii="Times New Roman" w:hAnsi="Times New Roman"/>
          <w:b/>
          <w:sz w:val="24"/>
          <w:szCs w:val="24"/>
        </w:rPr>
        <w:t>’s length</w:t>
      </w:r>
      <w:r w:rsidRPr="00B535FA">
        <w:rPr>
          <w:rFonts w:ascii="Times New Roman" w:hAnsi="Times New Roman"/>
          <w:sz w:val="24"/>
          <w:szCs w:val="24"/>
        </w:rPr>
        <w:t xml:space="preserve">. </w:t>
      </w:r>
      <w:r>
        <w:rPr>
          <w:rFonts w:ascii="Times New Roman" w:hAnsi="Times New Roman"/>
          <w:b/>
          <w:bCs/>
          <w:sz w:val="24"/>
          <w:szCs w:val="24"/>
        </w:rPr>
        <w:t xml:space="preserve">For instance, co-authored papers, </w:t>
      </w:r>
      <w:r w:rsidRPr="00F56C06">
        <w:rPr>
          <w:rFonts w:ascii="Times New Roman" w:hAnsi="Times New Roman"/>
          <w:b/>
          <w:bCs/>
          <w:sz w:val="24"/>
          <w:szCs w:val="24"/>
        </w:rPr>
        <w:t xml:space="preserve">collaborative grants and co-advised students are examples of prior candidate-referee interactions that disqualify arm’s length referees. </w:t>
      </w:r>
      <w:r w:rsidRPr="00F56C06">
        <w:rPr>
          <w:rFonts w:ascii="Times New Roman" w:hAnsi="Times New Roman"/>
          <w:b/>
          <w:sz w:val="24"/>
          <w:szCs w:val="24"/>
        </w:rPr>
        <w:t>If a non-arm’s length letter is included, it must be in addition to the minimum requirement, and the depa</w:t>
      </w:r>
      <w:r w:rsidRPr="008B24E4">
        <w:rPr>
          <w:rFonts w:ascii="Times New Roman" w:hAnsi="Times New Roman"/>
          <w:b/>
          <w:sz w:val="24"/>
          <w:szCs w:val="24"/>
        </w:rPr>
        <w:t xml:space="preserve">rtment chair should </w:t>
      </w:r>
      <w:r w:rsidRPr="005035D4">
        <w:rPr>
          <w:rFonts w:ascii="Times New Roman" w:hAnsi="Times New Roman"/>
          <w:b/>
          <w:sz w:val="24"/>
          <w:szCs w:val="24"/>
        </w:rPr>
        <w:t>indicate the reason for soliciting a letter from that individual on Form 3-a.</w:t>
      </w:r>
      <w:r w:rsidRPr="005035D4">
        <w:rPr>
          <w:rFonts w:ascii="Times New Roman" w:hAnsi="Times New Roman"/>
          <w:sz w:val="24"/>
          <w:szCs w:val="24"/>
        </w:rPr>
        <w:t xml:space="preserve"> </w:t>
      </w:r>
    </w:p>
    <w:p w14:paraId="180AA208"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6AF6B930" w14:textId="77777777" w:rsidR="00A225E2" w:rsidRPr="005035D4" w:rsidRDefault="00A225E2" w:rsidP="00A225E2">
      <w:pPr>
        <w:tabs>
          <w:tab w:val="left" w:pos="600"/>
          <w:tab w:val="left" w:pos="900"/>
          <w:tab w:val="left" w:pos="2577"/>
          <w:tab w:val="left" w:pos="3153"/>
          <w:tab w:val="left" w:pos="4737"/>
          <w:tab w:val="left" w:pos="6465"/>
        </w:tabs>
        <w:spacing w:after="120"/>
        <w:rPr>
          <w:rFonts w:ascii="Times New Roman" w:hAnsi="Times New Roman"/>
          <w:sz w:val="24"/>
          <w:szCs w:val="24"/>
        </w:rPr>
      </w:pPr>
      <w:r w:rsidRPr="005035D4">
        <w:rPr>
          <w:rFonts w:ascii="Times New Roman" w:hAnsi="Times New Roman"/>
          <w:b/>
          <w:bCs/>
          <w:sz w:val="24"/>
          <w:szCs w:val="24"/>
        </w:rPr>
        <w:t>Required Letters (as defined above):</w:t>
      </w:r>
    </w:p>
    <w:p w14:paraId="162B5B84"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b/>
          <w:sz w:val="24"/>
          <w:szCs w:val="24"/>
          <w:u w:val="single"/>
        </w:rPr>
      </w:pPr>
      <w:r w:rsidRPr="005035D4">
        <w:rPr>
          <w:rFonts w:ascii="Times New Roman" w:hAnsi="Times New Roman"/>
          <w:sz w:val="24"/>
          <w:szCs w:val="24"/>
        </w:rPr>
        <w:t xml:space="preserve">External referees should be selected on the basis of their standing in the field and the institutions with which they are associated.  </w:t>
      </w:r>
      <w:bookmarkStart w:id="0" w:name="_Hlk167381047"/>
      <w:r w:rsidRPr="005035D4">
        <w:rPr>
          <w:rFonts w:ascii="Times New Roman" w:hAnsi="Times New Roman"/>
          <w:color w:val="000000"/>
          <w:sz w:val="24"/>
          <w:szCs w:val="24"/>
        </w:rPr>
        <w:t>Explanations of external referees’ area of expertise and suitability to serve as a reviewer should be detailed on Form 3a.</w:t>
      </w:r>
      <w:bookmarkEnd w:id="0"/>
    </w:p>
    <w:p w14:paraId="18629692"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b/>
          <w:sz w:val="24"/>
          <w:szCs w:val="24"/>
          <w:u w:val="single"/>
        </w:rPr>
      </w:pPr>
    </w:p>
    <w:p w14:paraId="19371AAF" w14:textId="77777777" w:rsidR="00A225E2" w:rsidRPr="005035D4" w:rsidRDefault="00A225E2" w:rsidP="00A225E2">
      <w:pPr>
        <w:pStyle w:val="ListParagraph"/>
        <w:numPr>
          <w:ilvl w:val="0"/>
          <w:numId w:val="7"/>
        </w:numPr>
        <w:spacing w:after="120" w:line="240" w:lineRule="auto"/>
        <w:ind w:left="1440"/>
        <w:rPr>
          <w:rFonts w:ascii="Times New Roman" w:hAnsi="Times New Roman"/>
          <w:sz w:val="24"/>
          <w:szCs w:val="24"/>
        </w:rPr>
      </w:pPr>
      <w:bookmarkStart w:id="1" w:name="_Hlk167381089"/>
      <w:r w:rsidRPr="005035D4">
        <w:rPr>
          <w:rFonts w:ascii="Times New Roman" w:hAnsi="Times New Roman"/>
          <w:b/>
          <w:bCs/>
          <w:sz w:val="24"/>
          <w:szCs w:val="24"/>
        </w:rPr>
        <w:t>Promotion to associate professor with tenure:</w:t>
      </w:r>
      <w:r w:rsidRPr="005035D4">
        <w:rPr>
          <w:rFonts w:ascii="Times New Roman" w:hAnsi="Times New Roman"/>
          <w:sz w:val="24"/>
          <w:szCs w:val="24"/>
        </w:rPr>
        <w:t xml:space="preserve"> external referees should be at the rank of tenured full professor (or equivalent) or above, but must at least be at the candidate’s proposed rank or equivalent.  Justification for the selection and suitability of these reviewers must be provided on Form 3a. </w:t>
      </w:r>
    </w:p>
    <w:p w14:paraId="72077587" w14:textId="77777777" w:rsidR="00A225E2" w:rsidRPr="005035D4" w:rsidRDefault="00A225E2" w:rsidP="00A225E2">
      <w:pPr>
        <w:pStyle w:val="ListParagraph"/>
        <w:numPr>
          <w:ilvl w:val="0"/>
          <w:numId w:val="7"/>
        </w:numPr>
        <w:spacing w:after="0" w:line="240" w:lineRule="auto"/>
        <w:ind w:left="1440"/>
        <w:rPr>
          <w:rFonts w:ascii="Times New Roman" w:hAnsi="Times New Roman"/>
          <w:sz w:val="24"/>
          <w:szCs w:val="24"/>
        </w:rPr>
      </w:pPr>
      <w:r w:rsidRPr="005035D4">
        <w:rPr>
          <w:rFonts w:ascii="Times New Roman" w:hAnsi="Times New Roman"/>
          <w:b/>
          <w:bCs/>
          <w:sz w:val="24"/>
          <w:szCs w:val="24"/>
        </w:rPr>
        <w:lastRenderedPageBreak/>
        <w:t>Promotion to full professor with tenure:</w:t>
      </w:r>
      <w:r w:rsidRPr="005035D4">
        <w:rPr>
          <w:rFonts w:ascii="Times New Roman" w:hAnsi="Times New Roman"/>
          <w:sz w:val="24"/>
          <w:szCs w:val="24"/>
        </w:rPr>
        <w:t xml:space="preserve"> external referees must be at the rank of tenured full professor (or equivalent) or higher.</w:t>
      </w:r>
    </w:p>
    <w:p w14:paraId="2334A099" w14:textId="77777777" w:rsidR="00A225E2" w:rsidRPr="005035D4" w:rsidRDefault="00A225E2" w:rsidP="00A225E2">
      <w:pPr>
        <w:pStyle w:val="ListParagraph"/>
        <w:numPr>
          <w:ilvl w:val="0"/>
          <w:numId w:val="7"/>
        </w:numPr>
        <w:spacing w:after="0" w:line="240" w:lineRule="auto"/>
        <w:ind w:left="1440"/>
        <w:rPr>
          <w:rFonts w:ascii="Times New Roman" w:hAnsi="Times New Roman"/>
          <w:sz w:val="24"/>
          <w:szCs w:val="24"/>
        </w:rPr>
      </w:pPr>
      <w:r w:rsidRPr="005035D4">
        <w:rPr>
          <w:rFonts w:ascii="Times New Roman" w:hAnsi="Times New Roman"/>
          <w:b/>
          <w:bCs/>
          <w:sz w:val="24"/>
          <w:szCs w:val="24"/>
        </w:rPr>
        <w:t>Promotion to distinguished professor with tenure:</w:t>
      </w:r>
      <w:r w:rsidRPr="005035D4">
        <w:rPr>
          <w:rFonts w:ascii="Times New Roman" w:hAnsi="Times New Roman"/>
          <w:sz w:val="24"/>
          <w:szCs w:val="24"/>
        </w:rPr>
        <w:t xml:space="preserve"> </w:t>
      </w:r>
      <w:r w:rsidRPr="005035D4">
        <w:rPr>
          <w:rStyle w:val="cf01"/>
          <w:rFonts w:ascii="Times New Roman" w:hAnsi="Times New Roman"/>
          <w:b w:val="0"/>
          <w:bCs w:val="0"/>
          <w:sz w:val="24"/>
          <w:szCs w:val="24"/>
        </w:rPr>
        <w:t>referees should hold equivalent titles to the proposed rank and/or demonstrate distinguished standing in the field.</w:t>
      </w:r>
      <w:bookmarkEnd w:id="1"/>
    </w:p>
    <w:p w14:paraId="3501DE6E"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b/>
          <w:sz w:val="24"/>
          <w:szCs w:val="24"/>
          <w:u w:val="single"/>
        </w:rPr>
      </w:pPr>
    </w:p>
    <w:p w14:paraId="23BEFB6D"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5035D4">
        <w:rPr>
          <w:rStyle w:val="cf01"/>
          <w:rFonts w:ascii="Times New Roman" w:hAnsi="Times New Roman"/>
          <w:b w:val="0"/>
          <w:bCs w:val="0"/>
          <w:sz w:val="24"/>
          <w:szCs w:val="24"/>
        </w:rPr>
        <w:t>For cases involving publicly-engaged scholarship and/or community-engaged scholarship, additional referees can be community members or partners/stakeholders.</w:t>
      </w:r>
      <w:r w:rsidRPr="005035D4">
        <w:rPr>
          <w:rFonts w:ascii="Times New Roman" w:hAnsi="Times New Roman"/>
          <w:b/>
          <w:sz w:val="24"/>
          <w:szCs w:val="24"/>
        </w:rPr>
        <w:t xml:space="preserve">  </w:t>
      </w:r>
      <w:r w:rsidRPr="005035D4">
        <w:rPr>
          <w:rFonts w:ascii="Times New Roman" w:hAnsi="Times New Roman"/>
          <w:bCs/>
          <w:sz w:val="24"/>
          <w:szCs w:val="24"/>
        </w:rPr>
        <w:t>A</w:t>
      </w:r>
      <w:r w:rsidRPr="005035D4">
        <w:rPr>
          <w:rFonts w:ascii="Times New Roman" w:hAnsi="Times New Roman"/>
          <w:sz w:val="24"/>
          <w:szCs w:val="24"/>
        </w:rPr>
        <w:t xml:space="preserve">ll letters obtained in regard to this candidacy must be included in the promotion packet and forwarded to all levels of review.  Preliminary solicitation letters and responses thereto, unsolicited letters and letters from within the University are not included within this category.  </w:t>
      </w:r>
      <w:r w:rsidRPr="005035D4">
        <w:rPr>
          <w:rFonts w:ascii="Times New Roman" w:hAnsi="Times New Roman"/>
          <w:sz w:val="24"/>
          <w:szCs w:val="24"/>
          <w:u w:val="single"/>
        </w:rPr>
        <w:t>External letters are not required for reappointment without tenure</w:t>
      </w:r>
      <w:r w:rsidRPr="005035D4">
        <w:rPr>
          <w:rFonts w:ascii="Times New Roman" w:hAnsi="Times New Roman"/>
          <w:sz w:val="24"/>
          <w:szCs w:val="24"/>
        </w:rPr>
        <w:t>, but are required for reappointments with tenure, promotions to and within the tenured ranks and new faculty hires with tenure.</w:t>
      </w:r>
    </w:p>
    <w:p w14:paraId="70C059CA"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1E418861" w14:textId="77777777" w:rsidR="00A225E2"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5035D4">
        <w:rPr>
          <w:rFonts w:ascii="Times New Roman" w:hAnsi="Times New Roman"/>
          <w:sz w:val="24"/>
          <w:szCs w:val="24"/>
        </w:rPr>
        <w:t xml:space="preserve">Prior to the solicitation of external letters, </w:t>
      </w:r>
      <w:r w:rsidRPr="005035D4">
        <w:rPr>
          <w:rFonts w:ascii="Times New Roman" w:hAnsi="Times New Roman"/>
          <w:sz w:val="24"/>
          <w:szCs w:val="24"/>
          <w:shd w:val="clear" w:color="auto" w:fill="FFFFFF"/>
        </w:rPr>
        <w:t xml:space="preserve">the unit director creates a list of experts relevant to the candidate.  </w:t>
      </w:r>
      <w:r w:rsidRPr="005035D4">
        <w:rPr>
          <w:rFonts w:ascii="Times New Roman" w:hAnsi="Times New Roman"/>
          <w:sz w:val="24"/>
          <w:szCs w:val="24"/>
        </w:rPr>
        <w:t>Unit directors, in developing lists of appropriate referees to submit to the Vice President for University L</w:t>
      </w:r>
      <w:r w:rsidRPr="00E00C6A">
        <w:rPr>
          <w:rFonts w:ascii="Times New Roman" w:hAnsi="Times New Roman"/>
          <w:sz w:val="24"/>
          <w:szCs w:val="24"/>
        </w:rPr>
        <w:t>ibraries and University Librarian, shall consult the candidate about appropriate experts in their field of study.</w:t>
      </w:r>
      <w:r w:rsidRPr="00641394">
        <w:rPr>
          <w:rFonts w:ascii="Times New Roman" w:hAnsi="Times New Roman"/>
          <w:sz w:val="24"/>
          <w:szCs w:val="24"/>
        </w:rPr>
        <w:t xml:space="preserve">  </w:t>
      </w:r>
      <w:r w:rsidRPr="00641394">
        <w:rPr>
          <w:rFonts w:ascii="Times New Roman" w:hAnsi="Times New Roman"/>
          <w:sz w:val="24"/>
          <w:szCs w:val="24"/>
          <w:shd w:val="clear" w:color="auto" w:fill="FFFFFF"/>
        </w:rPr>
        <w:t>The</w:t>
      </w:r>
      <w:r w:rsidRPr="00090F60">
        <w:rPr>
          <w:rFonts w:ascii="Times New Roman" w:hAnsi="Times New Roman"/>
          <w:sz w:val="24"/>
          <w:szCs w:val="24"/>
          <w:shd w:val="clear" w:color="auto" w:fill="FFFFFF"/>
        </w:rPr>
        <w:t xml:space="preserve"> candidate then meets the unit director to informally discuss any experts the candidate contemplates recommending on their list, which they will then provide to the unit director for consideration. The candidate also submits to the unit director a list of persons from whom they prefer letters not be solicited.  The only experts deemed “recommended by the candidate” will be those included in the list submitted to the unit director for consideration that do not already appear on the unit director’s list.  The unit director shall first verify that the list of referees satisfies the eligibility criteria stipulated in the guidelines, and then submits it </w:t>
      </w:r>
      <w:r w:rsidRPr="00B535FA">
        <w:rPr>
          <w:rFonts w:ascii="Times New Roman" w:hAnsi="Times New Roman"/>
          <w:sz w:val="24"/>
          <w:szCs w:val="24"/>
        </w:rPr>
        <w:t>t</w:t>
      </w:r>
      <w:r w:rsidRPr="008B24E4">
        <w:rPr>
          <w:rFonts w:ascii="Times New Roman" w:hAnsi="Times New Roman"/>
          <w:sz w:val="24"/>
          <w:szCs w:val="24"/>
        </w:rPr>
        <w:t>o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xml:space="preserve"> a recommended list of referees for each candidate, accompanied by a clear explanation of the suitability of the referee, the relationship of the referee to the candidate and their field, and documentation demonstrating the referee's professional standing</w:t>
      </w:r>
      <w:r w:rsidRPr="003C4771">
        <w:rPr>
          <w:rFonts w:ascii="Times New Roman" w:hAnsi="Times New Roman"/>
          <w:sz w:val="24"/>
          <w:szCs w:val="24"/>
        </w:rPr>
        <w:t xml:space="preserve">.  The unit director shall also make available to the Vice President for University Libraries and University Librarian any list submitted by the candidate of persons from whom they prefer letters </w:t>
      </w:r>
      <w:r w:rsidRPr="003C4771">
        <w:rPr>
          <w:rFonts w:ascii="Times New Roman" w:hAnsi="Times New Roman"/>
          <w:sz w:val="24"/>
          <w:szCs w:val="24"/>
          <w:u w:val="single"/>
        </w:rPr>
        <w:t>not</w:t>
      </w:r>
      <w:r w:rsidRPr="003C4771">
        <w:rPr>
          <w:rFonts w:ascii="Times New Roman" w:hAnsi="Times New Roman"/>
          <w:sz w:val="24"/>
          <w:szCs w:val="24"/>
        </w:rPr>
        <w:t xml:space="preserve"> be solicited.  The selection of external referees must be made by the unit director and Vice President for University Libraries and University Librarian. No more than two experts recommended by the candidate may be asked to provide letters.</w:t>
      </w:r>
      <w:r w:rsidRPr="008B24E4">
        <w:rPr>
          <w:rFonts w:ascii="Times New Roman" w:hAnsi="Times New Roman"/>
          <w:sz w:val="24"/>
          <w:szCs w:val="24"/>
        </w:rPr>
        <w:t xml:space="preserve"> </w:t>
      </w:r>
    </w:p>
    <w:p w14:paraId="5319BD97"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1D8B2738"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After consultation with the candidate and Vice President for University Librari</w:t>
      </w:r>
      <w:r>
        <w:rPr>
          <w:rFonts w:ascii="Times New Roman" w:hAnsi="Times New Roman"/>
          <w:sz w:val="24"/>
          <w:szCs w:val="24"/>
        </w:rPr>
        <w:t>es and University Librarian</w:t>
      </w:r>
      <w:r w:rsidRPr="008B24E4">
        <w:rPr>
          <w:rFonts w:ascii="Times New Roman" w:hAnsi="Times New Roman"/>
          <w:sz w:val="24"/>
          <w:szCs w:val="24"/>
        </w:rPr>
        <w:t xml:space="preserve">, the unit director shall send a preliminary solicitation letter (Appendix G) to individuals they have selected to serve as external referees.  The preliminary solicitation letter may be sent via e-mail.  </w:t>
      </w:r>
      <w:r w:rsidRPr="008B24E4">
        <w:rPr>
          <w:rFonts w:ascii="Times New Roman" w:hAnsi="Times New Roman"/>
          <w:b/>
          <w:sz w:val="24"/>
          <w:szCs w:val="24"/>
        </w:rPr>
        <w:t xml:space="preserve">The text of the preliminary solicitation letter shall </w:t>
      </w:r>
      <w:r w:rsidRPr="008B24E4">
        <w:rPr>
          <w:rFonts w:ascii="Times New Roman" w:hAnsi="Times New Roman"/>
          <w:b/>
          <w:sz w:val="24"/>
          <w:szCs w:val="24"/>
          <w:u w:val="single"/>
        </w:rPr>
        <w:t>not</w:t>
      </w:r>
      <w:r w:rsidRPr="008B24E4">
        <w:rPr>
          <w:rFonts w:ascii="Times New Roman" w:hAnsi="Times New Roman"/>
          <w:b/>
          <w:sz w:val="24"/>
          <w:szCs w:val="24"/>
        </w:rPr>
        <w:t xml:space="preserve"> be modified and use of the preliminary solicitation letter is required. </w:t>
      </w:r>
      <w:r w:rsidRPr="008B24E4">
        <w:rPr>
          <w:rFonts w:ascii="Times New Roman" w:hAnsi="Times New Roman"/>
          <w:sz w:val="24"/>
          <w:szCs w:val="24"/>
        </w:rPr>
        <w:t xml:space="preserve"> The preliminary solicitation letter and the responses thereto do not become part of the promotion packet.  It is the unit director’s responsibility to keep a copy of the preliminary solicitation letter or e-mails, a list of recipients of the preliminary solicitation letter, dates sent, and responses, confidentially, in the unit until evaluations, grievances, remands, etc. are completed. </w:t>
      </w:r>
    </w:p>
    <w:p w14:paraId="7E6C4F41"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1C296E7F"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Under no circumstances shall the candidate contact experts whose names they have submitted for consideration, or engage in any substantive discussion about their promotion case with any individual whom they know to be serving as an external referee.  Similarly, the unit director and other faculty members shall not engage in any substantive discussion about the candidate’s promotion case with any </w:t>
      </w:r>
      <w:r w:rsidRPr="008B24E4">
        <w:rPr>
          <w:rFonts w:ascii="Times New Roman" w:hAnsi="Times New Roman"/>
          <w:sz w:val="24"/>
          <w:szCs w:val="24"/>
        </w:rPr>
        <w:lastRenderedPageBreak/>
        <w:t>individual whom they know to be serving as an external referee. The presumption is that a unit director and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xml:space="preserve"> will reach a consensus as to an appropriate list of referees.  However, in the event of a disagreement, a unit director is neither obliged to solicit, nor prohibited from soliciting, any particular referee.  Similarly, in conducting their evaluation of the candidacy as set forth in Section M below,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at their discretion, may solicit letters from additional external referees.  Such additional letters shall be submitted to evaluative bodies in accord with the procedures set forth in Section H, in which case all letters received after December 1, and until the addition of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's letters (form 6), shall become part of the packet.</w:t>
      </w:r>
    </w:p>
    <w:p w14:paraId="7C80B79A"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71109B5C"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Sample letters of solicitation are attached in Appendices G-1, G-2 and G-IIL.  </w:t>
      </w:r>
      <w:r w:rsidRPr="00090F60">
        <w:rPr>
          <w:rFonts w:ascii="Times New Roman" w:hAnsi="Times New Roman"/>
          <w:sz w:val="24"/>
          <w:szCs w:val="24"/>
        </w:rPr>
        <w:t>Solicitation letters may be sent via e-mail.</w:t>
      </w:r>
      <w:r w:rsidRPr="008B24E4">
        <w:rPr>
          <w:rFonts w:ascii="Times New Roman" w:hAnsi="Times New Roman"/>
          <w:sz w:val="24"/>
          <w:szCs w:val="24"/>
        </w:rPr>
        <w:t xml:space="preserve">  Letters of solicitation for confidential outside letters of recommendation shall be consistent with the promotion criteria applicable to the candidate.  A unit, </w:t>
      </w:r>
      <w:r w:rsidRPr="008B24E4">
        <w:rPr>
          <w:rFonts w:ascii="Times New Roman" w:hAnsi="Times New Roman"/>
          <w:sz w:val="24"/>
          <w:szCs w:val="24"/>
          <w:u w:val="single"/>
        </w:rPr>
        <w:t xml:space="preserve">with the prior approval of the </w:t>
      </w:r>
      <w:r w:rsidRPr="008B24E4">
        <w:rPr>
          <w:rFonts w:ascii="Times New Roman" w:hAnsi="Times New Roman"/>
          <w:sz w:val="24"/>
          <w:szCs w:val="24"/>
        </w:rPr>
        <w:t>Vice President for University Librari</w:t>
      </w:r>
      <w:r>
        <w:rPr>
          <w:rFonts w:ascii="Times New Roman" w:hAnsi="Times New Roman"/>
          <w:sz w:val="24"/>
          <w:szCs w:val="24"/>
        </w:rPr>
        <w:t>es and University Librarian</w:t>
      </w:r>
      <w:r w:rsidRPr="008B24E4">
        <w:rPr>
          <w:rFonts w:ascii="Times New Roman" w:hAnsi="Times New Roman"/>
          <w:sz w:val="24"/>
          <w:szCs w:val="24"/>
          <w:u w:val="single"/>
        </w:rPr>
        <w:t xml:space="preserve"> and the Executive Vice President for Academic Affairs</w:t>
      </w:r>
      <w:r w:rsidRPr="008B24E4">
        <w:rPr>
          <w:rFonts w:ascii="Times New Roman" w:hAnsi="Times New Roman"/>
          <w:sz w:val="24"/>
          <w:szCs w:val="24"/>
        </w:rPr>
        <w:t>, may modify the text of the sample letter of solicitation.</w:t>
      </w:r>
    </w:p>
    <w:p w14:paraId="2525018C"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17B92BB5"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No reference which might identify the writers of the confidential letters shall be made in any portions of the promotion materials.  Letters will be numbered and external referees should be referred to by their respective number only in the narrative statements.  Letters of solicitation shall be sent to external referees early enough to permit the referee to complete an appropriately analytical and informative review of the candidate's credentials and to permit review</w:t>
      </w:r>
      <w:r w:rsidRPr="008B24E4">
        <w:rPr>
          <w:rFonts w:ascii="Times New Roman" w:hAnsi="Times New Roman"/>
          <w:sz w:val="24"/>
          <w:szCs w:val="24"/>
        </w:rPr>
        <w:softHyphen/>
        <w:t>ing bodies adequate time to consider evaluators' responses.</w:t>
      </w:r>
    </w:p>
    <w:p w14:paraId="35CE7C0C"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4D79A22A"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The original external confidential letters of evaluation, together with a brief explanation of the suitability and professional standing of the referee and the relationship of the referee to the candidate (Form 3-a) and one copy </w:t>
      </w:r>
      <w:r w:rsidRPr="008B24E4">
        <w:rPr>
          <w:rFonts w:ascii="Times New Roman" w:hAnsi="Times New Roman"/>
          <w:sz w:val="24"/>
          <w:szCs w:val="24"/>
          <w:u w:val="single"/>
        </w:rPr>
        <w:t>only</w:t>
      </w:r>
      <w:r w:rsidRPr="008B24E4">
        <w:rPr>
          <w:rFonts w:ascii="Times New Roman" w:hAnsi="Times New Roman"/>
          <w:sz w:val="24"/>
          <w:szCs w:val="24"/>
        </w:rPr>
        <w:t xml:space="preserve"> of the sample letter of solicitation (attached to Form 3), must accompany the original promotion packet forwarded to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xml:space="preserve">.  Submission of an e-mailed or faxed copy of the external confidential letters of evaluation is acceptable provided that the e-mailed or faxed copy is on official letterhead with the referee’s electronic signature. Do not include the vitae of referees.  All letters received must be submitted for review to </w:t>
      </w:r>
      <w:r w:rsidRPr="008B24E4">
        <w:rPr>
          <w:rFonts w:ascii="Times New Roman" w:hAnsi="Times New Roman"/>
          <w:sz w:val="24"/>
          <w:szCs w:val="24"/>
          <w:u w:val="single"/>
        </w:rPr>
        <w:t>all</w:t>
      </w:r>
      <w:r w:rsidRPr="008B24E4">
        <w:rPr>
          <w:rFonts w:ascii="Times New Roman" w:hAnsi="Times New Roman"/>
          <w:sz w:val="24"/>
          <w:szCs w:val="24"/>
        </w:rPr>
        <w:t xml:space="preserve"> levels of evaluation, except that letters which are received after the December 1 deadline for submission to the Executive Vice President for Academic Affairs will not be considered unless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xml:space="preserve"> has requested them as additional letters during their consideration of the packet.</w:t>
      </w:r>
    </w:p>
    <w:p w14:paraId="4E4EFBE0"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47219951"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External confidential letters solicited in a previous year may be used again and included under Form 3.  However, selectivity of such letters is </w:t>
      </w:r>
      <w:r w:rsidRPr="008B24E4">
        <w:rPr>
          <w:rFonts w:ascii="Times New Roman" w:hAnsi="Times New Roman"/>
          <w:sz w:val="24"/>
          <w:szCs w:val="24"/>
          <w:u w:val="single"/>
        </w:rPr>
        <w:t>not</w:t>
      </w:r>
      <w:r w:rsidRPr="008B24E4">
        <w:rPr>
          <w:rFonts w:ascii="Times New Roman" w:hAnsi="Times New Roman"/>
          <w:sz w:val="24"/>
          <w:szCs w:val="24"/>
        </w:rPr>
        <w:t xml:space="preserve"> permitted even if the candidacy is later withdrawn pursuant to Section R.; therefore, either all or none of the letters solicited in a previous year must be included, and they must be covered by a copy, supplied by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xml:space="preserve">'s office, of the earlier Form 3.  Preliminary solicitation letters and the responses thereto are not included in this category.  If new letters are solicited and if any of the external referees solicited in a prior year are solicited again, then </w:t>
      </w:r>
      <w:r w:rsidRPr="008B24E4">
        <w:rPr>
          <w:rFonts w:ascii="Times New Roman" w:hAnsi="Times New Roman"/>
          <w:sz w:val="24"/>
          <w:szCs w:val="24"/>
          <w:u w:val="single"/>
        </w:rPr>
        <w:t>all</w:t>
      </w:r>
      <w:r w:rsidRPr="008B24E4">
        <w:rPr>
          <w:rFonts w:ascii="Times New Roman" w:hAnsi="Times New Roman"/>
          <w:sz w:val="24"/>
          <w:szCs w:val="24"/>
        </w:rPr>
        <w:t xml:space="preserve"> of the external referees previously solicited (excluding those who declined to evaluate the candidate in response to the preliminary solicitation </w:t>
      </w:r>
      <w:r w:rsidRPr="008B24E4">
        <w:rPr>
          <w:rFonts w:ascii="Times New Roman" w:hAnsi="Times New Roman"/>
          <w:sz w:val="24"/>
          <w:szCs w:val="24"/>
        </w:rPr>
        <w:lastRenderedPageBreak/>
        <w:t>letter) must be resolicited when the packet being reviewed is the same packet used in a prior evaluation and/or the prior solicitation occurred in either of the two immediately prior years.</w:t>
      </w:r>
      <w:r w:rsidRPr="008B24E4">
        <w:rPr>
          <w:rStyle w:val="FootnoteReference"/>
          <w:rFonts w:ascii="Times New Roman" w:hAnsi="Times New Roman"/>
          <w:sz w:val="24"/>
          <w:szCs w:val="24"/>
          <w:vertAlign w:val="superscript"/>
        </w:rPr>
        <w:footnoteReference w:id="2"/>
      </w:r>
    </w:p>
    <w:p w14:paraId="6F038334"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74CD465E"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641394">
        <w:rPr>
          <w:rFonts w:ascii="Times New Roman" w:hAnsi="Times New Roman"/>
          <w:sz w:val="24"/>
          <w:szCs w:val="24"/>
        </w:rPr>
        <w:t xml:space="preserve">In all circumstances, copies of the external confidential letters are to be maintained </w:t>
      </w:r>
      <w:r w:rsidRPr="00E00C6A">
        <w:rPr>
          <w:rFonts w:ascii="Times New Roman" w:hAnsi="Times New Roman"/>
          <w:sz w:val="24"/>
          <w:szCs w:val="24"/>
        </w:rPr>
        <w:t>in the Libraries Personnel office</w:t>
      </w:r>
      <w:r w:rsidRPr="00641394">
        <w:rPr>
          <w:rFonts w:ascii="Times New Roman" w:hAnsi="Times New Roman"/>
          <w:sz w:val="24"/>
          <w:szCs w:val="24"/>
        </w:rPr>
        <w:t xml:space="preserve"> and by the unit director as part of the unit director’s records.  The candidate's director shall inform the appropriate tenured members of the unit that such letters are available for review.</w:t>
      </w:r>
    </w:p>
    <w:p w14:paraId="02117452"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72A81E1D"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G.</w:t>
      </w:r>
      <w:r w:rsidRPr="008B24E4">
        <w:rPr>
          <w:rFonts w:ascii="Times New Roman" w:hAnsi="Times New Roman"/>
          <w:sz w:val="24"/>
          <w:szCs w:val="24"/>
        </w:rPr>
        <w:t xml:space="preserve">   </w:t>
      </w:r>
      <w:r w:rsidRPr="008B24E4">
        <w:rPr>
          <w:rFonts w:ascii="Times New Roman" w:hAnsi="Times New Roman"/>
          <w:sz w:val="24"/>
          <w:szCs w:val="24"/>
          <w:u w:val="single"/>
        </w:rPr>
        <w:t>Materials to be Used in Review</w:t>
      </w:r>
    </w:p>
    <w:p w14:paraId="369844CF"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0A9496F0"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With the exception of confidential outside letters of recommenda</w:t>
      </w:r>
      <w:r w:rsidRPr="008B24E4">
        <w:rPr>
          <w:rFonts w:ascii="Times New Roman" w:hAnsi="Times New Roman"/>
          <w:sz w:val="24"/>
          <w:szCs w:val="24"/>
        </w:rPr>
        <w:softHyphen/>
        <w:t xml:space="preserve">tion solicited in accordance with these Instructions and those documents that are generally public knowledge such as published student evaluations, published articles, and other similar documents, </w:t>
      </w:r>
      <w:r w:rsidRPr="00090F60">
        <w:rPr>
          <w:rFonts w:ascii="Times New Roman" w:hAnsi="Times New Roman"/>
          <w:b/>
          <w:bCs/>
          <w:sz w:val="24"/>
          <w:szCs w:val="24"/>
        </w:rPr>
        <w:t>only those materials in the official personnel file and other materials added to the packet as described in Section H below may be used in conducting the review.</w:t>
      </w:r>
      <w:r w:rsidRPr="008B24E4">
        <w:rPr>
          <w:rFonts w:ascii="Times New Roman" w:hAnsi="Times New Roman"/>
          <w:sz w:val="24"/>
          <w:szCs w:val="24"/>
        </w:rPr>
        <w:t xml:space="preserve">  The official personnel file for each library faculty </w:t>
      </w:r>
      <w:r w:rsidRPr="00641394">
        <w:rPr>
          <w:rFonts w:ascii="Times New Roman" w:hAnsi="Times New Roman"/>
          <w:sz w:val="24"/>
          <w:szCs w:val="24"/>
        </w:rPr>
        <w:t>member is main</w:t>
      </w:r>
      <w:r w:rsidRPr="00641394">
        <w:rPr>
          <w:rFonts w:ascii="Times New Roman" w:hAnsi="Times New Roman"/>
          <w:sz w:val="24"/>
          <w:szCs w:val="24"/>
        </w:rPr>
        <w:softHyphen/>
        <w:t xml:space="preserve">tained in the office of the Vice President for University Libraries and University Librarian.  Form </w:t>
      </w:r>
      <w:r w:rsidRPr="00E00C6A">
        <w:rPr>
          <w:rFonts w:ascii="Times New Roman" w:hAnsi="Times New Roman"/>
          <w:sz w:val="24"/>
          <w:szCs w:val="24"/>
        </w:rPr>
        <w:t>6</w:t>
      </w:r>
      <w:r w:rsidRPr="00641394">
        <w:rPr>
          <w:rFonts w:ascii="Times New Roman" w:hAnsi="Times New Roman"/>
          <w:sz w:val="24"/>
          <w:szCs w:val="24"/>
        </w:rPr>
        <w:t xml:space="preserve"> (the </w:t>
      </w:r>
      <w:r w:rsidRPr="00E00C6A">
        <w:rPr>
          <w:rFonts w:ascii="Times New Roman" w:hAnsi="Times New Roman"/>
          <w:sz w:val="24"/>
          <w:szCs w:val="24"/>
        </w:rPr>
        <w:t>Vice President for University Libraries and University Librarian</w:t>
      </w:r>
      <w:r w:rsidRPr="00641394">
        <w:rPr>
          <w:rFonts w:ascii="Times New Roman" w:hAnsi="Times New Roman"/>
          <w:sz w:val="24"/>
          <w:szCs w:val="24"/>
        </w:rPr>
        <w:t xml:space="preserve">’s narrative) contains a box to check to certify that </w:t>
      </w:r>
      <w:r w:rsidRPr="00E00C6A">
        <w:rPr>
          <w:rFonts w:ascii="Times New Roman" w:hAnsi="Times New Roman"/>
          <w:sz w:val="24"/>
          <w:szCs w:val="24"/>
        </w:rPr>
        <w:t>the Vice President for University Libraries and University Librarian</w:t>
      </w:r>
      <w:r w:rsidRPr="00641394">
        <w:rPr>
          <w:rFonts w:ascii="Times New Roman" w:hAnsi="Times New Roman"/>
          <w:sz w:val="24"/>
          <w:szCs w:val="24"/>
        </w:rPr>
        <w:t xml:space="preserve"> has reviewed the contents of the personnel file.</w:t>
      </w:r>
    </w:p>
    <w:p w14:paraId="016F3195"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21CDE40B"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Documents bearing on the candidate and their evaluation which are introduced in the review process are subject to the strictures outlined in the next Section.</w:t>
      </w:r>
    </w:p>
    <w:p w14:paraId="72B23556"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39B52A8D" w14:textId="77777777" w:rsidR="00A225E2" w:rsidRPr="002D0175"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H</w:t>
      </w:r>
      <w:r w:rsidRPr="00641394">
        <w:rPr>
          <w:rFonts w:ascii="Times New Roman" w:hAnsi="Times New Roman"/>
          <w:sz w:val="24"/>
          <w:szCs w:val="24"/>
          <w:u w:val="single"/>
        </w:rPr>
        <w:t>.</w:t>
      </w:r>
      <w:r w:rsidRPr="00641394">
        <w:rPr>
          <w:rFonts w:ascii="Times New Roman" w:hAnsi="Times New Roman"/>
          <w:sz w:val="24"/>
          <w:szCs w:val="24"/>
        </w:rPr>
        <w:t xml:space="preserve">   </w:t>
      </w:r>
      <w:r w:rsidRPr="00641394">
        <w:rPr>
          <w:rFonts w:ascii="Times New Roman" w:hAnsi="Times New Roman"/>
          <w:sz w:val="24"/>
          <w:szCs w:val="24"/>
          <w:u w:val="single"/>
        </w:rPr>
        <w:t xml:space="preserve">Additions to the Packet and the Right to Rebut or Respond, </w:t>
      </w:r>
      <w:r w:rsidRPr="00E00C6A">
        <w:rPr>
          <w:rFonts w:ascii="Times New Roman" w:hAnsi="Times New Roman"/>
          <w:sz w:val="24"/>
          <w:szCs w:val="24"/>
          <w:u w:val="single"/>
        </w:rPr>
        <w:t>and Updates to the Packet</w:t>
      </w:r>
    </w:p>
    <w:p w14:paraId="762E40A8" w14:textId="77777777" w:rsidR="00A225E2"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67735A46" w14:textId="77777777" w:rsidR="00A225E2"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r w:rsidRPr="00641394">
        <w:rPr>
          <w:rFonts w:ascii="Times New Roman" w:hAnsi="Times New Roman"/>
          <w:sz w:val="24"/>
          <w:szCs w:val="24"/>
          <w:u w:val="single"/>
        </w:rPr>
        <w:t xml:space="preserve">Documents </w:t>
      </w:r>
      <w:r w:rsidRPr="00E00C6A">
        <w:rPr>
          <w:rFonts w:ascii="Times New Roman" w:hAnsi="Times New Roman"/>
          <w:sz w:val="24"/>
          <w:szCs w:val="24"/>
          <w:u w:val="single"/>
        </w:rPr>
        <w:t>Added to the Packet</w:t>
      </w:r>
    </w:p>
    <w:p w14:paraId="4F5B2956" w14:textId="77777777" w:rsidR="00A225E2" w:rsidRPr="001575B3"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774DB662"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641394">
        <w:rPr>
          <w:rFonts w:ascii="Times New Roman" w:hAnsi="Times New Roman"/>
          <w:sz w:val="24"/>
          <w:szCs w:val="24"/>
        </w:rPr>
        <w:t xml:space="preserve">If any document or documents, other than confidential outside letters of recommendation, the official reappointment/promotion forms, continuation pages added to these forms as described in these instructions, reports of reading committees, supplements to confidential letters (Section E, paragraph 4), and materials submitted by the candidate, are added to the promotion packet during the evaluation, a copy of said document(s) shall be transmitted immediately to the candidate; the candidate shall have the right to submit a response or rebuttal within </w:t>
      </w:r>
      <w:r w:rsidRPr="00641394">
        <w:rPr>
          <w:rFonts w:ascii="Times New Roman" w:hAnsi="Times New Roman"/>
          <w:sz w:val="24"/>
          <w:szCs w:val="24"/>
          <w:u w:val="single"/>
        </w:rPr>
        <w:t>six (6)</w:t>
      </w:r>
      <w:r w:rsidRPr="00641394">
        <w:rPr>
          <w:rFonts w:ascii="Times New Roman" w:hAnsi="Times New Roman"/>
          <w:sz w:val="24"/>
          <w:szCs w:val="24"/>
        </w:rPr>
        <w:t xml:space="preserve"> working days.  The re</w:t>
      </w:r>
      <w:r w:rsidRPr="00641394">
        <w:rPr>
          <w:rFonts w:ascii="Times New Roman" w:hAnsi="Times New Roman"/>
          <w:sz w:val="24"/>
          <w:szCs w:val="24"/>
        </w:rPr>
        <w:softHyphen/>
        <w:t>sponse shall be directed to that level of the evaluation at which the added document was received and shall become a part of the promotion packet.  Any documents that are (1) physically present during the evaluation and (2) specifically referred to during the deliberations of the evaluative body and (3) which a majority of the evaluative body agrees have a direct bearing on the evaluation are considered additions to the packet within the meaning of this section, and thus the above-prescribed procedures must be followed.</w:t>
      </w:r>
    </w:p>
    <w:p w14:paraId="7B5ACE40"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65A768CE"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r w:rsidRPr="008B24E4">
        <w:rPr>
          <w:rFonts w:ascii="Times New Roman" w:hAnsi="Times New Roman"/>
          <w:sz w:val="24"/>
          <w:szCs w:val="24"/>
          <w:u w:val="single"/>
        </w:rPr>
        <w:t>Evidence of a Significant Change in the Status of Materials</w:t>
      </w:r>
    </w:p>
    <w:p w14:paraId="626C94E7" w14:textId="77777777" w:rsidR="00A225E2" w:rsidRPr="008B24E4" w:rsidRDefault="00A225E2" w:rsidP="00A225E2">
      <w:pPr>
        <w:tabs>
          <w:tab w:val="left" w:pos="600"/>
          <w:tab w:val="left" w:pos="900"/>
          <w:tab w:val="left" w:pos="2577"/>
          <w:tab w:val="left" w:pos="3153"/>
          <w:tab w:val="left" w:pos="4737"/>
          <w:tab w:val="left" w:pos="6465"/>
        </w:tabs>
        <w:ind w:firstLine="600"/>
        <w:rPr>
          <w:rFonts w:ascii="Times New Roman" w:hAnsi="Times New Roman"/>
          <w:sz w:val="24"/>
          <w:szCs w:val="24"/>
          <w:u w:val="single"/>
        </w:rPr>
      </w:pPr>
    </w:p>
    <w:p w14:paraId="7A995B99" w14:textId="77777777" w:rsidR="00A225E2" w:rsidRPr="0064139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Subsequent to the commencement of the evaluation and prior to final recommendation of the Promotion Review Committee, the unit director shall, upon request of the candidate, add to the packet </w:t>
      </w:r>
      <w:r w:rsidRPr="008B24E4">
        <w:rPr>
          <w:rFonts w:ascii="Times New Roman" w:hAnsi="Times New Roman"/>
          <w:sz w:val="24"/>
          <w:szCs w:val="24"/>
        </w:rPr>
        <w:lastRenderedPageBreak/>
        <w:t xml:space="preserve">evidence of a significant change in the status of materials originally included in the packet </w:t>
      </w:r>
      <w:r w:rsidRPr="008B24E4">
        <w:rPr>
          <w:rFonts w:ascii="Times New Roman" w:hAnsi="Times New Roman"/>
          <w:sz w:val="24"/>
          <w:szCs w:val="24"/>
          <w:u w:val="single"/>
        </w:rPr>
        <w:t>if</w:t>
      </w:r>
      <w:r w:rsidRPr="008B24E4">
        <w:rPr>
          <w:rFonts w:ascii="Times New Roman" w:hAnsi="Times New Roman"/>
          <w:sz w:val="24"/>
          <w:szCs w:val="24"/>
        </w:rPr>
        <w:t>:  1)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xml:space="preserve"> concurs that a significant change has occurred; and 2) such change has occurred since the initiation of the evaluation.  If there is a dispute between the candidate and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xml:space="preserve"> as to whether a significant change has occurred in the status of materials originally </w:t>
      </w:r>
      <w:r w:rsidRPr="00641394">
        <w:rPr>
          <w:rFonts w:ascii="Times New Roman" w:hAnsi="Times New Roman"/>
          <w:sz w:val="24"/>
          <w:szCs w:val="24"/>
        </w:rPr>
        <w:t xml:space="preserve">submitted by the candidate, the Office of the Executive Vice President for Academic Affairs shall make the final determination as to whether evidence of the change shall be added to the packet.  The Recommendation Form </w:t>
      </w:r>
      <w:r w:rsidRPr="00E00C6A">
        <w:rPr>
          <w:rFonts w:ascii="Times New Roman" w:hAnsi="Times New Roman"/>
          <w:sz w:val="24"/>
          <w:szCs w:val="24"/>
        </w:rPr>
        <w:t>(Form 1-L)</w:t>
      </w:r>
      <w:r w:rsidRPr="00641394">
        <w:rPr>
          <w:rFonts w:ascii="Times New Roman" w:hAnsi="Times New Roman"/>
          <w:sz w:val="24"/>
          <w:szCs w:val="24"/>
        </w:rPr>
        <w:t xml:space="preserve"> submitted by the candidate shall not be changed to reflect such additions to the packet.  The evidence of the significant change shall be added to the packet by way of an addendum.  </w:t>
      </w:r>
    </w:p>
    <w:p w14:paraId="685BFC2F" w14:textId="77777777" w:rsidR="00A225E2" w:rsidRPr="0064139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2BE67DCD"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E00C6A">
        <w:rPr>
          <w:rFonts w:ascii="Times New Roman" w:hAnsi="Times New Roman"/>
          <w:sz w:val="24"/>
          <w:szCs w:val="24"/>
        </w:rPr>
        <w:t>Updates</w:t>
      </w:r>
      <w:r w:rsidRPr="00641394">
        <w:rPr>
          <w:rFonts w:ascii="Times New Roman" w:hAnsi="Times New Roman"/>
          <w:sz w:val="24"/>
          <w:szCs w:val="24"/>
        </w:rPr>
        <w:t xml:space="preserve"> to the packet, as provided above, shall, in all instances, be submitted to the level of review at which the candidate is then being evaluated.  However, if the </w:t>
      </w:r>
      <w:r w:rsidRPr="00E00C6A">
        <w:rPr>
          <w:rFonts w:ascii="Times New Roman" w:hAnsi="Times New Roman"/>
          <w:sz w:val="24"/>
          <w:szCs w:val="24"/>
        </w:rPr>
        <w:t>update</w:t>
      </w:r>
      <w:r w:rsidRPr="00641394">
        <w:rPr>
          <w:rFonts w:ascii="Times New Roman" w:hAnsi="Times New Roman"/>
          <w:sz w:val="24"/>
          <w:szCs w:val="24"/>
        </w:rPr>
        <w:t xml:space="preserve"> occurs </w:t>
      </w:r>
      <w:r w:rsidRPr="00641394">
        <w:rPr>
          <w:rFonts w:ascii="Times New Roman" w:hAnsi="Times New Roman"/>
          <w:sz w:val="24"/>
          <w:szCs w:val="24"/>
          <w:u w:val="single"/>
        </w:rPr>
        <w:t>on or before December 1,</w:t>
      </w:r>
      <w:r w:rsidRPr="00641394">
        <w:rPr>
          <w:rFonts w:ascii="Times New Roman" w:hAnsi="Times New Roman"/>
          <w:sz w:val="24"/>
          <w:szCs w:val="24"/>
        </w:rPr>
        <w:t xml:space="preserve"> the </w:t>
      </w:r>
      <w:r w:rsidRPr="00E00C6A">
        <w:rPr>
          <w:rFonts w:ascii="Times New Roman" w:hAnsi="Times New Roman"/>
          <w:sz w:val="24"/>
          <w:szCs w:val="24"/>
        </w:rPr>
        <w:t>update</w:t>
      </w:r>
      <w:r w:rsidRPr="00641394">
        <w:rPr>
          <w:rFonts w:ascii="Times New Roman" w:hAnsi="Times New Roman"/>
          <w:sz w:val="24"/>
          <w:szCs w:val="24"/>
        </w:rPr>
        <w:t xml:space="preserve"> to the packet shall also be circulated to each earlier level of review so that each earlier level may revise its evaluation should it deem such revision warranted by the </w:t>
      </w:r>
      <w:r w:rsidRPr="00E00C6A">
        <w:rPr>
          <w:rFonts w:ascii="Times New Roman" w:hAnsi="Times New Roman"/>
          <w:sz w:val="24"/>
          <w:szCs w:val="24"/>
        </w:rPr>
        <w:t>update</w:t>
      </w:r>
      <w:r w:rsidRPr="00641394">
        <w:rPr>
          <w:rFonts w:ascii="Times New Roman" w:hAnsi="Times New Roman"/>
          <w:sz w:val="24"/>
          <w:szCs w:val="24"/>
        </w:rPr>
        <w:t xml:space="preserve">.  If the </w:t>
      </w:r>
      <w:r w:rsidRPr="00E00C6A">
        <w:rPr>
          <w:rFonts w:ascii="Times New Roman" w:hAnsi="Times New Roman"/>
          <w:sz w:val="24"/>
          <w:szCs w:val="24"/>
        </w:rPr>
        <w:t>update</w:t>
      </w:r>
      <w:r w:rsidRPr="00641394">
        <w:rPr>
          <w:rFonts w:ascii="Times New Roman" w:hAnsi="Times New Roman"/>
          <w:sz w:val="24"/>
          <w:szCs w:val="24"/>
        </w:rPr>
        <w:t xml:space="preserve"> occurs </w:t>
      </w:r>
      <w:r w:rsidRPr="00641394">
        <w:rPr>
          <w:rFonts w:ascii="Times New Roman" w:hAnsi="Times New Roman"/>
          <w:sz w:val="24"/>
          <w:szCs w:val="24"/>
          <w:u w:val="single"/>
        </w:rPr>
        <w:t>after December 1, but on or before January 25,</w:t>
      </w:r>
      <w:r w:rsidRPr="00641394">
        <w:rPr>
          <w:rFonts w:ascii="Times New Roman" w:hAnsi="Times New Roman"/>
          <w:sz w:val="24"/>
          <w:szCs w:val="24"/>
        </w:rPr>
        <w:t xml:space="preserve"> it shall be circulated only to the Vice President for University Libraries and University Librarian and the Promotion Review Committee, unless the unit or unit director has made a negative recommendation concerning the candidacy in question, in which case it shall also be circulated to the unit and/or unit director.  The unit, the unit director, the Vice President for University Libraries and University Librarian, and/or the Promotion Review Committee may revise the evaluation made at that level should such revision be deemed by the unit, the unit director, the Vice President for University Libraries and University Librarian, or the Promotion Review Committee to be warranted by the </w:t>
      </w:r>
      <w:r w:rsidRPr="00E00C6A">
        <w:rPr>
          <w:rFonts w:ascii="Times New Roman" w:hAnsi="Times New Roman"/>
          <w:sz w:val="24"/>
          <w:szCs w:val="24"/>
        </w:rPr>
        <w:t>update</w:t>
      </w:r>
      <w:r w:rsidRPr="00641394">
        <w:rPr>
          <w:rFonts w:ascii="Times New Roman" w:hAnsi="Times New Roman"/>
          <w:sz w:val="24"/>
          <w:szCs w:val="24"/>
        </w:rPr>
        <w:t>.</w:t>
      </w:r>
    </w:p>
    <w:p w14:paraId="4474FC70"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57051BCB"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Except as provided above, no other materials or documents may be introduced by the candidate after the review process has commenced.</w:t>
      </w:r>
    </w:p>
    <w:p w14:paraId="7A08230B"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25355735" w14:textId="77777777" w:rsidR="00A225E2" w:rsidRPr="008B24E4" w:rsidRDefault="00A225E2" w:rsidP="00A225E2">
      <w:pPr>
        <w:tabs>
          <w:tab w:val="left" w:pos="600"/>
          <w:tab w:val="left" w:pos="900"/>
          <w:tab w:val="left" w:pos="2577"/>
          <w:tab w:val="left" w:pos="3153"/>
          <w:tab w:val="left" w:pos="4737"/>
          <w:tab w:val="left" w:pos="6465"/>
        </w:tabs>
        <w:ind w:left="600" w:hanging="600"/>
        <w:rPr>
          <w:rFonts w:ascii="Times New Roman" w:hAnsi="Times New Roman"/>
          <w:sz w:val="24"/>
          <w:szCs w:val="24"/>
          <w:u w:val="single"/>
        </w:rPr>
      </w:pPr>
      <w:r w:rsidRPr="008B24E4">
        <w:rPr>
          <w:rFonts w:ascii="Times New Roman" w:hAnsi="Times New Roman"/>
          <w:sz w:val="24"/>
          <w:szCs w:val="24"/>
          <w:u w:val="single"/>
        </w:rPr>
        <w:t>I.</w:t>
      </w:r>
      <w:r w:rsidRPr="008B24E4">
        <w:rPr>
          <w:rFonts w:ascii="Times New Roman" w:hAnsi="Times New Roman"/>
          <w:sz w:val="24"/>
          <w:szCs w:val="24"/>
        </w:rPr>
        <w:tab/>
      </w:r>
      <w:r w:rsidRPr="008B24E4">
        <w:rPr>
          <w:rFonts w:ascii="Times New Roman" w:hAnsi="Times New Roman"/>
          <w:sz w:val="24"/>
          <w:szCs w:val="24"/>
          <w:u w:val="single"/>
        </w:rPr>
        <w:t>Responsibilities of the Initiating Unit</w:t>
      </w:r>
    </w:p>
    <w:p w14:paraId="0A5F49A0" w14:textId="77777777" w:rsidR="00A225E2" w:rsidRPr="008B24E4" w:rsidRDefault="00A225E2" w:rsidP="00A225E2">
      <w:pPr>
        <w:tabs>
          <w:tab w:val="left" w:pos="600"/>
          <w:tab w:val="left" w:pos="900"/>
          <w:tab w:val="left" w:pos="2577"/>
          <w:tab w:val="left" w:pos="3153"/>
          <w:tab w:val="left" w:pos="4737"/>
          <w:tab w:val="left" w:pos="6465"/>
        </w:tabs>
        <w:ind w:left="600" w:hanging="600"/>
        <w:rPr>
          <w:rFonts w:ascii="Times New Roman" w:hAnsi="Times New Roman"/>
          <w:sz w:val="24"/>
          <w:szCs w:val="24"/>
          <w:u w:val="single"/>
        </w:rPr>
      </w:pPr>
    </w:p>
    <w:p w14:paraId="0498298A"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The library or service units have the specific responsibility to meet in appropriate peer groups (see Section C, Paragraph 3) to evaluate the candidate for reappointment and/or promotion.  That is, only tenured members at the rank of Librarian II and Librarian I shall meet to evaluate candidates for reappointment at the rank of Librarian III, for reappointment with tenure to the rank of Librarian II, and for promotion to the rank of Librarian II; only tenured members at the rank of Librarian I shall meet to </w:t>
      </w:r>
      <w:r w:rsidRPr="005035D4">
        <w:rPr>
          <w:rFonts w:ascii="Times New Roman" w:hAnsi="Times New Roman"/>
          <w:sz w:val="24"/>
          <w:szCs w:val="24"/>
        </w:rPr>
        <w:t>evaluate candidates for promotion to Librarian I.  Only Distinguished Professors shall evaluate candidates for promotion to Distinguished Professor.  Library and library service units will conduct evaluations of candidates in peer groups as specified below.  Peer group meetings must not include anyone who is participating in a later level of review (secondary department Chair/Director and peer committee members, A&amp;P, Dean/Director, PRC members).</w:t>
      </w:r>
    </w:p>
    <w:p w14:paraId="5C7E3F44"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724DED04" w14:textId="77777777" w:rsidR="00A225E2" w:rsidRPr="00166CE2"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r w:rsidRPr="005035D4">
        <w:rPr>
          <w:rFonts w:ascii="Times New Roman" w:hAnsi="Times New Roman"/>
          <w:sz w:val="24"/>
          <w:szCs w:val="24"/>
        </w:rPr>
        <w:t>It is the responsibility of the appropriate peer group to</w:t>
      </w:r>
      <w:r w:rsidRPr="008B24E4">
        <w:rPr>
          <w:rFonts w:ascii="Times New Roman" w:hAnsi="Times New Roman"/>
          <w:sz w:val="24"/>
          <w:szCs w:val="24"/>
        </w:rPr>
        <w:t xml:space="preserve"> arrive by vote at a recommendation with respect to each candidate.  A positive unit recommendation requires a positive vote by a minimum of two-thirds of those voting.  </w:t>
      </w:r>
      <w:r w:rsidRPr="00E00C6A">
        <w:rPr>
          <w:rFonts w:ascii="Times New Roman" w:hAnsi="Times New Roman"/>
          <w:sz w:val="24"/>
          <w:szCs w:val="24"/>
        </w:rPr>
        <w:t xml:space="preserve">A minimum total of six peer group votes is required (total votes include those voting </w:t>
      </w:r>
      <w:r w:rsidRPr="00945A8C">
        <w:rPr>
          <w:rFonts w:ascii="Times New Roman" w:hAnsi="Times New Roman"/>
          <w:sz w:val="24"/>
          <w:szCs w:val="24"/>
        </w:rPr>
        <w:t>positively</w:t>
      </w:r>
      <w:r>
        <w:rPr>
          <w:rFonts w:ascii="Times New Roman" w:hAnsi="Times New Roman"/>
          <w:sz w:val="24"/>
          <w:szCs w:val="24"/>
        </w:rPr>
        <w:t xml:space="preserve">, </w:t>
      </w:r>
      <w:r w:rsidRPr="00945A8C">
        <w:rPr>
          <w:rFonts w:ascii="Times New Roman" w:hAnsi="Times New Roman"/>
          <w:sz w:val="24"/>
          <w:szCs w:val="24"/>
        </w:rPr>
        <w:t>negatively</w:t>
      </w:r>
      <w:r>
        <w:rPr>
          <w:rFonts w:ascii="Times New Roman" w:hAnsi="Times New Roman"/>
          <w:sz w:val="24"/>
          <w:szCs w:val="24"/>
        </w:rPr>
        <w:t xml:space="preserve"> or abstaining</w:t>
      </w:r>
      <w:r w:rsidRPr="00945A8C">
        <w:rPr>
          <w:rFonts w:ascii="Times New Roman" w:hAnsi="Times New Roman"/>
          <w:sz w:val="24"/>
          <w:szCs w:val="24"/>
        </w:rPr>
        <w:t>.</w:t>
      </w:r>
      <w:r w:rsidRPr="00E90D3F">
        <w:rPr>
          <w:rFonts w:ascii="Times New Roman" w:hAnsi="Times New Roman"/>
          <w:sz w:val="24"/>
          <w:szCs w:val="24"/>
        </w:rPr>
        <w:t xml:space="preserve">)  Unit directors should ensure that Librarians who have a conflict of interest with the candidate are recused from the participating in the discussion or vote; recusals </w:t>
      </w:r>
      <w:r w:rsidRPr="00682750">
        <w:rPr>
          <w:rFonts w:ascii="Times New Roman" w:hAnsi="Times New Roman"/>
          <w:b/>
          <w:bCs/>
          <w:sz w:val="24"/>
          <w:szCs w:val="24"/>
          <w:u w:val="single"/>
        </w:rPr>
        <w:t>must</w:t>
      </w:r>
      <w:r w:rsidRPr="00335E5A">
        <w:rPr>
          <w:rFonts w:ascii="Times New Roman" w:hAnsi="Times New Roman"/>
          <w:b/>
          <w:bCs/>
          <w:sz w:val="24"/>
          <w:szCs w:val="24"/>
        </w:rPr>
        <w:t xml:space="preserve"> </w:t>
      </w:r>
      <w:r w:rsidRPr="00E90D3F">
        <w:rPr>
          <w:rFonts w:ascii="Times New Roman" w:hAnsi="Times New Roman"/>
          <w:sz w:val="24"/>
          <w:szCs w:val="24"/>
        </w:rPr>
        <w:t xml:space="preserve">be listed with Librarians not attending the meeting and do not count towards the total </w:t>
      </w:r>
      <w:r w:rsidRPr="00E90D3F">
        <w:rPr>
          <w:rFonts w:ascii="Times New Roman" w:hAnsi="Times New Roman"/>
          <w:sz w:val="24"/>
          <w:szCs w:val="24"/>
        </w:rPr>
        <w:lastRenderedPageBreak/>
        <w:t>votes.  If fewer than two</w:t>
      </w:r>
      <w:r w:rsidRPr="008B24E4">
        <w:rPr>
          <w:rFonts w:ascii="Times New Roman" w:hAnsi="Times New Roman"/>
          <w:sz w:val="24"/>
          <w:szCs w:val="24"/>
        </w:rPr>
        <w:t xml:space="preserve">-thirds of those voting support the candidacy, the recommendation of the unit shall be recorded as a negative recommendation.  </w:t>
      </w:r>
      <w:r>
        <w:rPr>
          <w:rFonts w:ascii="Times New Roman" w:hAnsi="Times New Roman"/>
          <w:sz w:val="24"/>
          <w:szCs w:val="24"/>
          <w:u w:val="single"/>
        </w:rPr>
        <w:t>M</w:t>
      </w:r>
      <w:r w:rsidRPr="00C07002">
        <w:rPr>
          <w:rFonts w:ascii="Times New Roman" w:hAnsi="Times New Roman"/>
          <w:sz w:val="24"/>
          <w:szCs w:val="24"/>
          <w:u w:val="single"/>
        </w:rPr>
        <w:t>eetings held to consider a candidate may be conducted via video conferencing provided the identity of each librarian can be verified.  Only those librarians whose identity can be verified</w:t>
      </w:r>
      <w:r>
        <w:rPr>
          <w:rFonts w:ascii="Times New Roman" w:hAnsi="Times New Roman"/>
          <w:sz w:val="24"/>
          <w:szCs w:val="24"/>
          <w:u w:val="single"/>
        </w:rPr>
        <w:t xml:space="preserve"> </w:t>
      </w:r>
      <w:r w:rsidRPr="00166CE2">
        <w:rPr>
          <w:rFonts w:ascii="Times New Roman" w:hAnsi="Times New Roman"/>
          <w:sz w:val="24"/>
          <w:szCs w:val="24"/>
          <w:u w:val="single"/>
        </w:rPr>
        <w:t>by being on camera are to be accorded a vote.  A vote by an absent librarian is not permitted under any circumstances.</w:t>
      </w:r>
    </w:p>
    <w:p w14:paraId="328AA013" w14:textId="77777777" w:rsidR="00A225E2" w:rsidRPr="00166CE2"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0B2BC8DB"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166CE2">
        <w:rPr>
          <w:rFonts w:ascii="Times New Roman" w:hAnsi="Times New Roman"/>
          <w:sz w:val="24"/>
          <w:szCs w:val="24"/>
        </w:rPr>
        <w:t xml:space="preserve">The record of a candidate opting to have time excluded from the probationary period due to </w:t>
      </w:r>
      <w:r w:rsidRPr="00166CE2">
        <w:rPr>
          <w:rFonts w:ascii="Times New Roman" w:hAnsi="Times New Roman"/>
          <w:sz w:val="24"/>
          <w:szCs w:val="24"/>
          <w:shd w:val="clear" w:color="auto" w:fill="FFFFFF"/>
        </w:rPr>
        <w:t>(i) the COVID-19 pandemic, (ii) a parental or medical leave of absence, or (iii) a leave of absence without pay,</w:t>
      </w:r>
      <w:r w:rsidRPr="00166CE2">
        <w:rPr>
          <w:rFonts w:ascii="Times New Roman" w:hAnsi="Times New Roman"/>
          <w:sz w:val="24"/>
          <w:szCs w:val="24"/>
        </w:rPr>
        <w:t xml:space="preserve"> shall be evaluated in the same manner as the record of a candidate without such an exclusion.  The record is maintained in the Libraries Personnel Office.</w:t>
      </w:r>
    </w:p>
    <w:p w14:paraId="29C525C5" w14:textId="77777777" w:rsidR="00A225E2" w:rsidRPr="008B24E4" w:rsidRDefault="00A225E2" w:rsidP="00A225E2">
      <w:pPr>
        <w:tabs>
          <w:tab w:val="left" w:pos="600"/>
          <w:tab w:val="left" w:pos="900"/>
          <w:tab w:val="left" w:pos="2577"/>
          <w:tab w:val="left" w:pos="3153"/>
          <w:tab w:val="left" w:pos="4737"/>
          <w:tab w:val="left" w:pos="6465"/>
        </w:tabs>
        <w:ind w:firstLine="600"/>
        <w:rPr>
          <w:rFonts w:ascii="Times New Roman" w:hAnsi="Times New Roman"/>
          <w:sz w:val="24"/>
          <w:szCs w:val="24"/>
        </w:rPr>
      </w:pPr>
    </w:p>
    <w:p w14:paraId="0B46B07D"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The units for the purposes of these instructions are noted.</w:t>
      </w:r>
      <w:r w:rsidRPr="008B24E4">
        <w:rPr>
          <w:rStyle w:val="FootnoteReference"/>
          <w:rFonts w:ascii="Times New Roman" w:hAnsi="Times New Roman"/>
          <w:sz w:val="24"/>
          <w:szCs w:val="24"/>
          <w:vertAlign w:val="superscript"/>
        </w:rPr>
        <w:footnoteReference w:id="3"/>
      </w:r>
    </w:p>
    <w:p w14:paraId="31ED6E8C"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7CB6C11B" w14:textId="0A9DA055" w:rsidR="00A225E2" w:rsidRPr="008B24E4" w:rsidRDefault="00A225E2" w:rsidP="00A225E2">
      <w:pPr>
        <w:tabs>
          <w:tab w:val="left" w:pos="600"/>
          <w:tab w:val="left" w:pos="900"/>
          <w:tab w:val="left" w:pos="2577"/>
          <w:tab w:val="left" w:pos="3153"/>
          <w:tab w:val="left" w:pos="4737"/>
          <w:tab w:val="left" w:pos="6465"/>
        </w:tabs>
        <w:ind w:firstLine="600"/>
        <w:rPr>
          <w:rFonts w:ascii="Times New Roman" w:hAnsi="Times New Roman"/>
          <w:sz w:val="24"/>
          <w:szCs w:val="24"/>
        </w:rPr>
      </w:pPr>
      <w:r w:rsidRPr="008B24E4">
        <w:rPr>
          <w:rFonts w:ascii="Times New Roman" w:hAnsi="Times New Roman"/>
          <w:sz w:val="24"/>
          <w:szCs w:val="24"/>
        </w:rPr>
        <w:t>1.  New Brunswick Libraries</w:t>
      </w:r>
      <w:r w:rsidR="00A26175">
        <w:rPr>
          <w:rFonts w:ascii="Times New Roman" w:hAnsi="Times New Roman"/>
          <w:sz w:val="24"/>
          <w:szCs w:val="24"/>
        </w:rPr>
        <w:t>:</w:t>
      </w:r>
    </w:p>
    <w:p w14:paraId="0A1B1742" w14:textId="77777777" w:rsidR="00A225E2" w:rsidRPr="008B24E4" w:rsidRDefault="00A225E2" w:rsidP="00A26175">
      <w:pPr>
        <w:tabs>
          <w:tab w:val="left" w:pos="600"/>
          <w:tab w:val="left" w:pos="900"/>
          <w:tab w:val="left" w:pos="2577"/>
          <w:tab w:val="left" w:pos="3153"/>
          <w:tab w:val="left" w:pos="4737"/>
          <w:tab w:val="left" w:pos="6465"/>
        </w:tabs>
        <w:ind w:left="2577" w:hanging="957"/>
        <w:rPr>
          <w:rFonts w:ascii="Times New Roman" w:hAnsi="Times New Roman"/>
          <w:sz w:val="24"/>
          <w:szCs w:val="24"/>
        </w:rPr>
      </w:pPr>
      <w:r w:rsidRPr="008B24E4">
        <w:rPr>
          <w:rFonts w:ascii="Times New Roman" w:hAnsi="Times New Roman"/>
          <w:sz w:val="24"/>
          <w:szCs w:val="24"/>
        </w:rPr>
        <w:t xml:space="preserve">Unit Director: </w:t>
      </w:r>
      <w:r w:rsidRPr="00C07002">
        <w:rPr>
          <w:rFonts w:ascii="Times New Roman" w:hAnsi="Times New Roman"/>
          <w:sz w:val="24"/>
        </w:rPr>
        <w:t>Associate University Librarian, Rutgers University-New Brunswick</w:t>
      </w:r>
    </w:p>
    <w:p w14:paraId="4C57E890" w14:textId="77777777" w:rsidR="00A225E2" w:rsidRPr="008B24E4" w:rsidRDefault="00A225E2" w:rsidP="00A26175">
      <w:pPr>
        <w:tabs>
          <w:tab w:val="left" w:pos="600"/>
          <w:tab w:val="left" w:pos="900"/>
          <w:tab w:val="left" w:pos="2577"/>
          <w:tab w:val="left" w:pos="3153"/>
          <w:tab w:val="left" w:pos="4737"/>
          <w:tab w:val="left" w:pos="6465"/>
        </w:tabs>
        <w:rPr>
          <w:rFonts w:ascii="Times New Roman" w:hAnsi="Times New Roman"/>
          <w:sz w:val="24"/>
          <w:szCs w:val="24"/>
        </w:rPr>
      </w:pPr>
    </w:p>
    <w:p w14:paraId="6381AEE2" w14:textId="5C1C8D95" w:rsidR="00A225E2" w:rsidRPr="008B24E4" w:rsidRDefault="00A225E2" w:rsidP="00A26175">
      <w:pPr>
        <w:tabs>
          <w:tab w:val="left" w:pos="600"/>
          <w:tab w:val="left" w:pos="900"/>
          <w:tab w:val="left" w:pos="2577"/>
          <w:tab w:val="left" w:pos="3153"/>
          <w:tab w:val="left" w:pos="4737"/>
          <w:tab w:val="left" w:pos="6465"/>
        </w:tabs>
        <w:ind w:firstLine="600"/>
        <w:rPr>
          <w:rFonts w:ascii="Times New Roman" w:hAnsi="Times New Roman"/>
          <w:sz w:val="24"/>
          <w:szCs w:val="24"/>
        </w:rPr>
      </w:pPr>
      <w:r w:rsidRPr="008B24E4">
        <w:rPr>
          <w:rFonts w:ascii="Times New Roman" w:hAnsi="Times New Roman"/>
          <w:sz w:val="24"/>
          <w:szCs w:val="24"/>
        </w:rPr>
        <w:t>2.  Special Collections and University Archives</w:t>
      </w:r>
      <w:r w:rsidR="00A26175">
        <w:rPr>
          <w:rFonts w:ascii="Times New Roman" w:hAnsi="Times New Roman"/>
          <w:sz w:val="24"/>
          <w:szCs w:val="24"/>
        </w:rPr>
        <w:t>:</w:t>
      </w:r>
    </w:p>
    <w:p w14:paraId="011EF463" w14:textId="77777777" w:rsidR="00A225E2" w:rsidRPr="008B24E4" w:rsidRDefault="00A225E2" w:rsidP="00A26175">
      <w:pPr>
        <w:tabs>
          <w:tab w:val="left" w:pos="600"/>
          <w:tab w:val="left" w:pos="900"/>
          <w:tab w:val="left" w:pos="2577"/>
          <w:tab w:val="left" w:pos="3153"/>
          <w:tab w:val="left" w:pos="4737"/>
          <w:tab w:val="left" w:pos="6465"/>
        </w:tabs>
        <w:ind w:left="2577" w:hanging="957"/>
        <w:rPr>
          <w:rFonts w:ascii="Times New Roman" w:hAnsi="Times New Roman"/>
          <w:b/>
          <w:sz w:val="24"/>
          <w:szCs w:val="24"/>
        </w:rPr>
      </w:pPr>
      <w:r w:rsidRPr="008B24E4">
        <w:rPr>
          <w:rFonts w:ascii="Times New Roman" w:hAnsi="Times New Roman"/>
          <w:sz w:val="24"/>
          <w:szCs w:val="24"/>
        </w:rPr>
        <w:t xml:space="preserve">Unit Director: </w:t>
      </w:r>
      <w:r>
        <w:rPr>
          <w:rFonts w:ascii="Times New Roman" w:hAnsi="Times New Roman"/>
          <w:sz w:val="24"/>
          <w:szCs w:val="24"/>
        </w:rPr>
        <w:t>Director of</w:t>
      </w:r>
      <w:r w:rsidRPr="008B24E4">
        <w:rPr>
          <w:rFonts w:ascii="Times New Roman" w:hAnsi="Times New Roman"/>
          <w:sz w:val="24"/>
          <w:szCs w:val="24"/>
        </w:rPr>
        <w:t xml:space="preserve"> Special Collections and University Archives</w:t>
      </w:r>
    </w:p>
    <w:p w14:paraId="1B923D1A" w14:textId="77777777" w:rsidR="00A225E2" w:rsidRPr="008B24E4" w:rsidRDefault="00A225E2" w:rsidP="00A26175">
      <w:pPr>
        <w:tabs>
          <w:tab w:val="left" w:pos="600"/>
          <w:tab w:val="left" w:pos="900"/>
          <w:tab w:val="left" w:pos="2577"/>
          <w:tab w:val="left" w:pos="3153"/>
          <w:tab w:val="left" w:pos="4737"/>
          <w:tab w:val="left" w:pos="6465"/>
        </w:tabs>
        <w:rPr>
          <w:rFonts w:ascii="Times New Roman" w:hAnsi="Times New Roman"/>
          <w:sz w:val="24"/>
          <w:szCs w:val="24"/>
        </w:rPr>
      </w:pPr>
    </w:p>
    <w:p w14:paraId="543EDEB2" w14:textId="542DA74A" w:rsidR="00A225E2" w:rsidRPr="008B24E4" w:rsidRDefault="00A225E2" w:rsidP="00A26175">
      <w:pPr>
        <w:tabs>
          <w:tab w:val="left" w:pos="600"/>
          <w:tab w:val="left" w:pos="900"/>
          <w:tab w:val="left" w:pos="2577"/>
          <w:tab w:val="left" w:pos="3153"/>
          <w:tab w:val="left" w:pos="4737"/>
          <w:tab w:val="left" w:pos="6465"/>
        </w:tabs>
        <w:ind w:firstLine="600"/>
        <w:rPr>
          <w:rFonts w:ascii="Times New Roman" w:hAnsi="Times New Roman"/>
          <w:sz w:val="24"/>
          <w:szCs w:val="24"/>
        </w:rPr>
      </w:pPr>
      <w:r w:rsidRPr="008B24E4">
        <w:rPr>
          <w:rFonts w:ascii="Times New Roman" w:hAnsi="Times New Roman"/>
          <w:sz w:val="24"/>
          <w:szCs w:val="24"/>
        </w:rPr>
        <w:t>3.  Scholarly Communication and Collections</w:t>
      </w:r>
      <w:r w:rsidR="005459DE">
        <w:rPr>
          <w:rFonts w:ascii="Times New Roman" w:hAnsi="Times New Roman"/>
          <w:sz w:val="24"/>
          <w:szCs w:val="24"/>
        </w:rPr>
        <w:t>:</w:t>
      </w:r>
    </w:p>
    <w:p w14:paraId="0AF22640" w14:textId="77777777" w:rsidR="00A225E2" w:rsidRPr="008B24E4" w:rsidRDefault="00A225E2" w:rsidP="00A26175">
      <w:pPr>
        <w:tabs>
          <w:tab w:val="left" w:pos="600"/>
          <w:tab w:val="left" w:pos="900"/>
          <w:tab w:val="left" w:pos="1980"/>
          <w:tab w:val="left" w:pos="3153"/>
          <w:tab w:val="left" w:pos="4737"/>
          <w:tab w:val="left" w:pos="6465"/>
        </w:tabs>
        <w:ind w:left="1710"/>
        <w:rPr>
          <w:rFonts w:ascii="Times New Roman" w:hAnsi="Times New Roman"/>
          <w:sz w:val="24"/>
          <w:szCs w:val="24"/>
        </w:rPr>
      </w:pPr>
      <w:r w:rsidRPr="008B24E4">
        <w:rPr>
          <w:rFonts w:ascii="Times New Roman" w:hAnsi="Times New Roman"/>
          <w:sz w:val="24"/>
          <w:szCs w:val="24"/>
        </w:rPr>
        <w:t xml:space="preserve">Unit Director: Assistant Vice President for Scholarly Communication and Collections </w:t>
      </w:r>
    </w:p>
    <w:p w14:paraId="06B21D4D" w14:textId="77777777" w:rsidR="00A225E2" w:rsidRPr="008B24E4" w:rsidRDefault="00A225E2" w:rsidP="00A26175">
      <w:pPr>
        <w:tabs>
          <w:tab w:val="left" w:pos="600"/>
          <w:tab w:val="left" w:pos="900"/>
          <w:tab w:val="left" w:pos="2577"/>
          <w:tab w:val="left" w:pos="3153"/>
          <w:tab w:val="left" w:pos="4737"/>
          <w:tab w:val="left" w:pos="6465"/>
        </w:tabs>
        <w:rPr>
          <w:rFonts w:ascii="Times New Roman" w:hAnsi="Times New Roman"/>
          <w:sz w:val="24"/>
          <w:szCs w:val="24"/>
        </w:rPr>
      </w:pPr>
    </w:p>
    <w:p w14:paraId="7A1AC15A" w14:textId="7677A83B" w:rsidR="00A225E2" w:rsidRPr="008B24E4" w:rsidRDefault="00A225E2" w:rsidP="00A26175">
      <w:pPr>
        <w:tabs>
          <w:tab w:val="left" w:pos="600"/>
          <w:tab w:val="left" w:pos="900"/>
          <w:tab w:val="left" w:pos="2577"/>
          <w:tab w:val="left" w:pos="3153"/>
          <w:tab w:val="left" w:pos="4737"/>
          <w:tab w:val="left" w:pos="6465"/>
        </w:tabs>
        <w:ind w:firstLine="600"/>
        <w:rPr>
          <w:rFonts w:ascii="Times New Roman" w:hAnsi="Times New Roman"/>
          <w:sz w:val="24"/>
          <w:szCs w:val="24"/>
        </w:rPr>
      </w:pPr>
      <w:r w:rsidRPr="008B24E4">
        <w:rPr>
          <w:rFonts w:ascii="Times New Roman" w:hAnsi="Times New Roman"/>
          <w:sz w:val="24"/>
          <w:szCs w:val="24"/>
        </w:rPr>
        <w:t>4.</w:t>
      </w:r>
      <w:r w:rsidRPr="008B24E4">
        <w:rPr>
          <w:rFonts w:ascii="Times New Roman" w:hAnsi="Times New Roman"/>
          <w:sz w:val="24"/>
          <w:szCs w:val="24"/>
        </w:rPr>
        <w:tab/>
        <w:t>Paul Robeson Library</w:t>
      </w:r>
      <w:r w:rsidR="005459DE">
        <w:rPr>
          <w:rFonts w:ascii="Times New Roman" w:hAnsi="Times New Roman"/>
          <w:sz w:val="24"/>
          <w:szCs w:val="24"/>
        </w:rPr>
        <w:t>:</w:t>
      </w:r>
    </w:p>
    <w:p w14:paraId="6F78843E" w14:textId="77777777" w:rsidR="00A225E2" w:rsidRPr="00C07002" w:rsidRDefault="00A225E2" w:rsidP="00A26175">
      <w:pPr>
        <w:tabs>
          <w:tab w:val="left" w:pos="600"/>
          <w:tab w:val="left" w:pos="900"/>
          <w:tab w:val="left" w:pos="2577"/>
          <w:tab w:val="left" w:pos="3153"/>
          <w:tab w:val="left" w:pos="4737"/>
          <w:tab w:val="left" w:pos="6465"/>
        </w:tabs>
        <w:ind w:left="2610" w:hanging="900"/>
        <w:rPr>
          <w:rFonts w:ascii="Times New Roman" w:hAnsi="Times New Roman"/>
          <w:sz w:val="24"/>
          <w:szCs w:val="24"/>
        </w:rPr>
      </w:pPr>
      <w:r w:rsidRPr="008B24E4">
        <w:rPr>
          <w:rFonts w:ascii="Times New Roman" w:hAnsi="Times New Roman"/>
          <w:sz w:val="24"/>
          <w:szCs w:val="24"/>
        </w:rPr>
        <w:t xml:space="preserve">Unit Director: </w:t>
      </w:r>
      <w:r w:rsidRPr="00C07002">
        <w:rPr>
          <w:rFonts w:ascii="Times New Roman" w:hAnsi="Times New Roman"/>
          <w:sz w:val="24"/>
        </w:rPr>
        <w:t>Associate University Librarian, Rutgers University-Camden</w:t>
      </w:r>
    </w:p>
    <w:p w14:paraId="7D7623C0" w14:textId="77777777" w:rsidR="00A225E2" w:rsidRPr="00C07002" w:rsidRDefault="00A225E2" w:rsidP="00A26175">
      <w:pPr>
        <w:tabs>
          <w:tab w:val="left" w:pos="600"/>
          <w:tab w:val="left" w:pos="900"/>
          <w:tab w:val="left" w:pos="2577"/>
          <w:tab w:val="left" w:pos="3153"/>
          <w:tab w:val="left" w:pos="4737"/>
          <w:tab w:val="left" w:pos="6465"/>
        </w:tabs>
        <w:rPr>
          <w:rFonts w:ascii="Times New Roman" w:hAnsi="Times New Roman"/>
          <w:sz w:val="24"/>
          <w:szCs w:val="24"/>
        </w:rPr>
      </w:pPr>
    </w:p>
    <w:p w14:paraId="384665E0" w14:textId="677DE448" w:rsidR="00A225E2" w:rsidRPr="00C07002" w:rsidRDefault="00A225E2" w:rsidP="00A26175">
      <w:pPr>
        <w:tabs>
          <w:tab w:val="left" w:pos="600"/>
          <w:tab w:val="left" w:pos="900"/>
          <w:tab w:val="left" w:pos="2577"/>
          <w:tab w:val="left" w:pos="3153"/>
          <w:tab w:val="left" w:pos="4737"/>
          <w:tab w:val="left" w:pos="6465"/>
        </w:tabs>
        <w:ind w:firstLine="600"/>
        <w:rPr>
          <w:rFonts w:ascii="Times New Roman" w:hAnsi="Times New Roman"/>
          <w:sz w:val="24"/>
          <w:szCs w:val="24"/>
        </w:rPr>
      </w:pPr>
      <w:r w:rsidRPr="00C07002">
        <w:rPr>
          <w:rFonts w:ascii="Times New Roman" w:hAnsi="Times New Roman"/>
          <w:sz w:val="24"/>
          <w:szCs w:val="24"/>
        </w:rPr>
        <w:t>5.  John Cotton Dana Library and branches</w:t>
      </w:r>
      <w:r w:rsidR="005459DE">
        <w:rPr>
          <w:rFonts w:ascii="Times New Roman" w:hAnsi="Times New Roman"/>
          <w:sz w:val="24"/>
          <w:szCs w:val="24"/>
        </w:rPr>
        <w:t>:</w:t>
      </w:r>
    </w:p>
    <w:p w14:paraId="7FBF1637" w14:textId="77777777" w:rsidR="00A225E2" w:rsidRPr="00C07002" w:rsidRDefault="00A225E2" w:rsidP="00A26175">
      <w:pPr>
        <w:tabs>
          <w:tab w:val="left" w:pos="600"/>
          <w:tab w:val="left" w:pos="900"/>
          <w:tab w:val="left" w:pos="2577"/>
          <w:tab w:val="left" w:pos="3153"/>
          <w:tab w:val="left" w:pos="4737"/>
          <w:tab w:val="left" w:pos="6465"/>
        </w:tabs>
        <w:ind w:left="2610" w:hanging="900"/>
        <w:rPr>
          <w:rFonts w:ascii="Times New Roman" w:hAnsi="Times New Roman"/>
          <w:sz w:val="24"/>
          <w:szCs w:val="24"/>
        </w:rPr>
      </w:pPr>
      <w:r w:rsidRPr="00C07002">
        <w:rPr>
          <w:rFonts w:ascii="Times New Roman" w:hAnsi="Times New Roman"/>
          <w:sz w:val="24"/>
          <w:szCs w:val="24"/>
        </w:rPr>
        <w:t xml:space="preserve">Unit Director: </w:t>
      </w:r>
      <w:r w:rsidRPr="00C07002">
        <w:rPr>
          <w:rFonts w:ascii="Times New Roman" w:hAnsi="Times New Roman"/>
          <w:sz w:val="24"/>
        </w:rPr>
        <w:t>Associate University Librarian, Rutgers University-Newark</w:t>
      </w:r>
    </w:p>
    <w:p w14:paraId="60C445FF" w14:textId="77777777" w:rsidR="00A225E2" w:rsidRPr="00C07002" w:rsidRDefault="00A225E2" w:rsidP="00A26175">
      <w:pPr>
        <w:tabs>
          <w:tab w:val="left" w:pos="600"/>
          <w:tab w:val="left" w:pos="900"/>
          <w:tab w:val="left" w:pos="2577"/>
          <w:tab w:val="left" w:pos="3153"/>
          <w:tab w:val="left" w:pos="4737"/>
          <w:tab w:val="left" w:pos="6465"/>
        </w:tabs>
        <w:ind w:firstLine="2577"/>
        <w:rPr>
          <w:rFonts w:ascii="Times New Roman" w:hAnsi="Times New Roman"/>
          <w:sz w:val="24"/>
          <w:szCs w:val="24"/>
        </w:rPr>
      </w:pPr>
    </w:p>
    <w:p w14:paraId="64BE37F4" w14:textId="63AB79F1" w:rsidR="00A225E2" w:rsidRPr="00C07002" w:rsidRDefault="00A225E2" w:rsidP="00A26175">
      <w:pPr>
        <w:tabs>
          <w:tab w:val="left" w:pos="600"/>
          <w:tab w:val="left" w:pos="900"/>
          <w:tab w:val="left" w:pos="2577"/>
          <w:tab w:val="left" w:pos="3153"/>
          <w:tab w:val="left" w:pos="4737"/>
          <w:tab w:val="left" w:pos="6465"/>
        </w:tabs>
        <w:rPr>
          <w:rFonts w:ascii="Times New Roman" w:hAnsi="Times New Roman"/>
          <w:sz w:val="24"/>
          <w:szCs w:val="24"/>
        </w:rPr>
      </w:pPr>
      <w:r w:rsidRPr="00C07002">
        <w:rPr>
          <w:rFonts w:ascii="Times New Roman" w:hAnsi="Times New Roman"/>
          <w:sz w:val="24"/>
          <w:szCs w:val="24"/>
        </w:rPr>
        <w:tab/>
        <w:t>6. Rutgers Biomedical and Health Sciences Libraries</w:t>
      </w:r>
      <w:r w:rsidR="005459DE">
        <w:rPr>
          <w:rFonts w:ascii="Times New Roman" w:hAnsi="Times New Roman"/>
          <w:sz w:val="24"/>
          <w:szCs w:val="24"/>
        </w:rPr>
        <w:t>:</w:t>
      </w:r>
    </w:p>
    <w:p w14:paraId="70757031" w14:textId="77777777" w:rsidR="00A225E2" w:rsidRDefault="00A225E2" w:rsidP="00A26175">
      <w:pPr>
        <w:tabs>
          <w:tab w:val="left" w:pos="600"/>
          <w:tab w:val="left" w:pos="900"/>
          <w:tab w:val="left" w:pos="3153"/>
          <w:tab w:val="left" w:pos="4737"/>
          <w:tab w:val="left" w:pos="6465"/>
        </w:tabs>
        <w:ind w:left="1710"/>
        <w:rPr>
          <w:rFonts w:ascii="Times New Roman" w:hAnsi="Times New Roman"/>
          <w:sz w:val="24"/>
          <w:highlight w:val="cyan"/>
        </w:rPr>
      </w:pPr>
      <w:r w:rsidRPr="00C07002">
        <w:rPr>
          <w:rFonts w:ascii="Times New Roman" w:hAnsi="Times New Roman"/>
          <w:sz w:val="24"/>
          <w:szCs w:val="24"/>
        </w:rPr>
        <w:t xml:space="preserve">Unit Director: </w:t>
      </w:r>
      <w:r>
        <w:rPr>
          <w:rFonts w:ascii="Times New Roman" w:hAnsi="Times New Roman"/>
          <w:sz w:val="24"/>
        </w:rPr>
        <w:t xml:space="preserve">Associate University Librarian, Rutgers Biomedical and </w:t>
      </w:r>
      <w:r w:rsidRPr="00C07002">
        <w:rPr>
          <w:rFonts w:ascii="Times New Roman" w:hAnsi="Times New Roman"/>
          <w:sz w:val="24"/>
        </w:rPr>
        <w:t>Health Sciences Libraries</w:t>
      </w:r>
    </w:p>
    <w:p w14:paraId="645DFEDC" w14:textId="77777777" w:rsidR="00A225E2" w:rsidRPr="00082C44" w:rsidRDefault="00A225E2" w:rsidP="00A26175">
      <w:pPr>
        <w:tabs>
          <w:tab w:val="left" w:pos="600"/>
          <w:tab w:val="left" w:pos="900"/>
          <w:tab w:val="left" w:pos="2577"/>
          <w:tab w:val="left" w:pos="3153"/>
          <w:tab w:val="left" w:pos="4737"/>
          <w:tab w:val="left" w:pos="6465"/>
        </w:tabs>
        <w:ind w:left="2610"/>
        <w:rPr>
          <w:rFonts w:ascii="Times New Roman" w:hAnsi="Times New Roman"/>
          <w:sz w:val="24"/>
          <w:highlight w:val="cyan"/>
        </w:rPr>
      </w:pPr>
    </w:p>
    <w:p w14:paraId="05072FE4"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J.</w:t>
      </w:r>
      <w:r w:rsidRPr="008B24E4">
        <w:rPr>
          <w:rFonts w:ascii="Times New Roman" w:hAnsi="Times New Roman"/>
          <w:sz w:val="24"/>
          <w:szCs w:val="24"/>
        </w:rPr>
        <w:tab/>
      </w:r>
      <w:r w:rsidRPr="008B24E4">
        <w:rPr>
          <w:rFonts w:ascii="Times New Roman" w:hAnsi="Times New Roman"/>
          <w:sz w:val="24"/>
          <w:szCs w:val="24"/>
          <w:u w:val="single"/>
        </w:rPr>
        <w:t>Responsibilities of the Ad Hoc Chair</w:t>
      </w:r>
    </w:p>
    <w:p w14:paraId="7FC4FBDD" w14:textId="77777777" w:rsidR="00A225E2" w:rsidRPr="008B24E4" w:rsidRDefault="00A225E2" w:rsidP="00A225E2">
      <w:pPr>
        <w:tabs>
          <w:tab w:val="left" w:pos="600"/>
          <w:tab w:val="left" w:pos="900"/>
          <w:tab w:val="left" w:pos="2577"/>
          <w:tab w:val="left" w:pos="3153"/>
          <w:tab w:val="left" w:pos="4737"/>
          <w:tab w:val="left" w:pos="6465"/>
        </w:tabs>
        <w:ind w:firstLine="600"/>
        <w:rPr>
          <w:rFonts w:ascii="Times New Roman" w:hAnsi="Times New Roman"/>
          <w:sz w:val="24"/>
          <w:szCs w:val="24"/>
        </w:rPr>
      </w:pPr>
    </w:p>
    <w:p w14:paraId="42FF5CC6"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When there </w:t>
      </w:r>
      <w:r w:rsidRPr="00166CE2">
        <w:rPr>
          <w:rFonts w:ascii="Times New Roman" w:hAnsi="Times New Roman"/>
          <w:sz w:val="24"/>
          <w:szCs w:val="24"/>
        </w:rPr>
        <w:t>are candidates for appointment, reappointment or promotion the unit director or designee shall</w:t>
      </w:r>
      <w:r w:rsidRPr="008B24E4">
        <w:rPr>
          <w:rFonts w:ascii="Times New Roman" w:hAnsi="Times New Roman"/>
          <w:sz w:val="24"/>
          <w:szCs w:val="24"/>
        </w:rPr>
        <w:t xml:space="preserve"> schedule the initial meeting of the appropriate peer group, and at that meeting, an </w:t>
      </w:r>
      <w:r w:rsidRPr="008B24E4">
        <w:rPr>
          <w:rFonts w:ascii="Times New Roman" w:hAnsi="Times New Roman"/>
          <w:sz w:val="24"/>
          <w:szCs w:val="24"/>
          <w:u w:val="single"/>
        </w:rPr>
        <w:t>ad hoc</w:t>
      </w:r>
      <w:r w:rsidRPr="008B24E4">
        <w:rPr>
          <w:rFonts w:ascii="Times New Roman" w:hAnsi="Times New Roman"/>
          <w:sz w:val="24"/>
          <w:szCs w:val="24"/>
        </w:rPr>
        <w:t xml:space="preserve"> chair will be elected to conduct the deliberations and to prepare the peer group's report.  Once elected, the </w:t>
      </w:r>
      <w:r w:rsidRPr="008B24E4">
        <w:rPr>
          <w:rFonts w:ascii="Times New Roman" w:hAnsi="Times New Roman"/>
          <w:sz w:val="24"/>
          <w:szCs w:val="24"/>
          <w:u w:val="single"/>
        </w:rPr>
        <w:t>ad hoc</w:t>
      </w:r>
      <w:r w:rsidRPr="008B24E4">
        <w:rPr>
          <w:rFonts w:ascii="Times New Roman" w:hAnsi="Times New Roman"/>
          <w:sz w:val="24"/>
          <w:szCs w:val="24"/>
        </w:rPr>
        <w:t xml:space="preserve"> chair shall serve for all reappointment and promotion actions appropriate to </w:t>
      </w:r>
      <w:r>
        <w:rPr>
          <w:rFonts w:ascii="Times New Roman" w:hAnsi="Times New Roman"/>
          <w:sz w:val="24"/>
          <w:szCs w:val="24"/>
        </w:rPr>
        <w:t xml:space="preserve">their </w:t>
      </w:r>
      <w:r w:rsidRPr="008B24E4">
        <w:rPr>
          <w:rFonts w:ascii="Times New Roman" w:hAnsi="Times New Roman"/>
          <w:sz w:val="24"/>
          <w:szCs w:val="24"/>
        </w:rPr>
        <w:t xml:space="preserve">rank.  The </w:t>
      </w:r>
      <w:r w:rsidRPr="008B24E4">
        <w:rPr>
          <w:rFonts w:ascii="Times New Roman" w:hAnsi="Times New Roman"/>
          <w:sz w:val="24"/>
          <w:szCs w:val="24"/>
          <w:u w:val="single"/>
        </w:rPr>
        <w:t>ad hoc</w:t>
      </w:r>
      <w:r w:rsidRPr="008B24E4">
        <w:rPr>
          <w:rFonts w:ascii="Times New Roman" w:hAnsi="Times New Roman"/>
          <w:sz w:val="24"/>
          <w:szCs w:val="24"/>
        </w:rPr>
        <w:t xml:space="preserve"> chair shall forward the completed Form 4 to the unit director.</w:t>
      </w:r>
    </w:p>
    <w:p w14:paraId="5996EBC6"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0DDFEE96"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vertAlign w:val="superscript"/>
        </w:rPr>
      </w:pPr>
      <w:r w:rsidRPr="008B24E4">
        <w:rPr>
          <w:rFonts w:ascii="Times New Roman" w:hAnsi="Times New Roman"/>
          <w:sz w:val="24"/>
          <w:szCs w:val="24"/>
          <w:u w:val="single"/>
        </w:rPr>
        <w:lastRenderedPageBreak/>
        <w:t>Peer Group Evaluation</w:t>
      </w:r>
      <w:r w:rsidRPr="008B24E4">
        <w:rPr>
          <w:rFonts w:ascii="Times New Roman" w:hAnsi="Times New Roman"/>
          <w:sz w:val="24"/>
          <w:szCs w:val="24"/>
        </w:rPr>
        <w:t xml:space="preserve">:  The </w:t>
      </w:r>
      <w:r w:rsidRPr="008B24E4">
        <w:rPr>
          <w:rFonts w:ascii="Times New Roman" w:hAnsi="Times New Roman"/>
          <w:sz w:val="24"/>
          <w:szCs w:val="24"/>
          <w:u w:val="single"/>
        </w:rPr>
        <w:t>ad hoc</w:t>
      </w:r>
      <w:r w:rsidRPr="008B24E4">
        <w:rPr>
          <w:rFonts w:ascii="Times New Roman" w:hAnsi="Times New Roman"/>
          <w:sz w:val="24"/>
          <w:szCs w:val="24"/>
        </w:rPr>
        <w:t xml:space="preserve"> chair has the responsibility to encourage as open and complete a discussion of the candidates as possible.  The </w:t>
      </w:r>
      <w:r w:rsidRPr="008B24E4">
        <w:rPr>
          <w:rFonts w:ascii="Times New Roman" w:hAnsi="Times New Roman"/>
          <w:sz w:val="24"/>
          <w:szCs w:val="24"/>
          <w:u w:val="single"/>
        </w:rPr>
        <w:t>ad hoc</w:t>
      </w:r>
      <w:r w:rsidRPr="008B24E4">
        <w:rPr>
          <w:rFonts w:ascii="Times New Roman" w:hAnsi="Times New Roman"/>
          <w:sz w:val="24"/>
          <w:szCs w:val="24"/>
        </w:rPr>
        <w:t xml:space="preserve"> chair should be a vigorous participant in such discussions, sharing </w:t>
      </w:r>
      <w:r>
        <w:rPr>
          <w:rFonts w:ascii="Times New Roman" w:hAnsi="Times New Roman"/>
          <w:sz w:val="24"/>
          <w:szCs w:val="24"/>
        </w:rPr>
        <w:t xml:space="preserve">their </w:t>
      </w:r>
      <w:r w:rsidRPr="008B24E4">
        <w:rPr>
          <w:rFonts w:ascii="Times New Roman" w:hAnsi="Times New Roman"/>
          <w:sz w:val="24"/>
          <w:szCs w:val="24"/>
        </w:rPr>
        <w:t xml:space="preserve">views with colleagues and providing them with an opportunity to respond. </w:t>
      </w:r>
      <w:r>
        <w:rPr>
          <w:rFonts w:ascii="Times New Roman" w:hAnsi="Times New Roman"/>
          <w:sz w:val="24"/>
          <w:szCs w:val="24"/>
          <w:u w:val="single"/>
        </w:rPr>
        <w:t>P</w:t>
      </w:r>
      <w:r w:rsidRPr="00C07002">
        <w:rPr>
          <w:rFonts w:ascii="Times New Roman" w:hAnsi="Times New Roman"/>
          <w:sz w:val="24"/>
          <w:szCs w:val="24"/>
          <w:u w:val="single"/>
        </w:rPr>
        <w:t xml:space="preserve">eer group meetings may be conducted via video conferencing provided the identity of each librarian can be verified.  Only those librarians whose identity can be </w:t>
      </w:r>
      <w:r w:rsidRPr="00166CE2">
        <w:rPr>
          <w:rFonts w:ascii="Times New Roman" w:hAnsi="Times New Roman"/>
          <w:sz w:val="24"/>
          <w:szCs w:val="24"/>
          <w:u w:val="single"/>
        </w:rPr>
        <w:t>verified by being on camera are to be accorded</w:t>
      </w:r>
      <w:r w:rsidRPr="00C07002">
        <w:rPr>
          <w:rFonts w:ascii="Times New Roman" w:hAnsi="Times New Roman"/>
          <w:sz w:val="24"/>
          <w:szCs w:val="24"/>
          <w:u w:val="single"/>
        </w:rPr>
        <w:t xml:space="preserve"> a vote.  A vote by an absent librarian is not permitted under any circumstances.</w:t>
      </w:r>
    </w:p>
    <w:p w14:paraId="62D0BA4B"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7C87CC39"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Peer Group Report</w:t>
      </w:r>
      <w:r w:rsidRPr="008B24E4">
        <w:rPr>
          <w:rFonts w:ascii="Times New Roman" w:hAnsi="Times New Roman"/>
          <w:sz w:val="24"/>
          <w:szCs w:val="24"/>
        </w:rPr>
        <w:t xml:space="preserve">:  The </w:t>
      </w:r>
      <w:r w:rsidRPr="008B24E4">
        <w:rPr>
          <w:rFonts w:ascii="Times New Roman" w:hAnsi="Times New Roman"/>
          <w:sz w:val="24"/>
          <w:szCs w:val="24"/>
          <w:u w:val="single"/>
        </w:rPr>
        <w:t>ad hoc</w:t>
      </w:r>
      <w:r w:rsidRPr="008B24E4">
        <w:rPr>
          <w:rFonts w:ascii="Times New Roman" w:hAnsi="Times New Roman"/>
          <w:sz w:val="24"/>
          <w:szCs w:val="24"/>
        </w:rPr>
        <w:t xml:space="preserve"> chair has the responsibility to draft the peer group report, reflecting both majority and minority views if there is a division, describing the candidate's contribution to collaborative efforts and adding any explanatory commentary the </w:t>
      </w:r>
      <w:r w:rsidRPr="008B24E4">
        <w:rPr>
          <w:rFonts w:ascii="Times New Roman" w:hAnsi="Times New Roman"/>
          <w:sz w:val="24"/>
          <w:szCs w:val="24"/>
          <w:u w:val="single"/>
        </w:rPr>
        <w:t>ad hoc</w:t>
      </w:r>
      <w:r w:rsidRPr="008B24E4">
        <w:rPr>
          <w:rFonts w:ascii="Times New Roman" w:hAnsi="Times New Roman"/>
          <w:sz w:val="24"/>
          <w:szCs w:val="24"/>
        </w:rPr>
        <w:t xml:space="preserve"> chair deems necessary for later levels to u</w:t>
      </w:r>
      <w:r w:rsidRPr="00335E5A">
        <w:rPr>
          <w:rFonts w:ascii="Times New Roman" w:hAnsi="Times New Roman"/>
          <w:sz w:val="24"/>
          <w:szCs w:val="24"/>
        </w:rPr>
        <w:t xml:space="preserve">nderstand the unit proceedings and viewpoints.  </w:t>
      </w:r>
      <w:r w:rsidRPr="00335E5A">
        <w:rPr>
          <w:rFonts w:ascii="Times New Roman" w:hAnsi="Times New Roman"/>
          <w:b/>
          <w:sz w:val="24"/>
          <w:szCs w:val="24"/>
        </w:rPr>
        <w:t>The report must address any negative votes</w:t>
      </w:r>
      <w:r>
        <w:rPr>
          <w:rFonts w:ascii="Times New Roman" w:hAnsi="Times New Roman"/>
          <w:b/>
          <w:sz w:val="24"/>
          <w:szCs w:val="24"/>
        </w:rPr>
        <w:t xml:space="preserve"> or abstentions</w:t>
      </w:r>
      <w:r w:rsidRPr="00335E5A">
        <w:rPr>
          <w:rFonts w:ascii="Times New Roman" w:hAnsi="Times New Roman"/>
          <w:b/>
          <w:sz w:val="24"/>
          <w:szCs w:val="24"/>
        </w:rPr>
        <w:t>.</w:t>
      </w:r>
      <w:r>
        <w:rPr>
          <w:rFonts w:ascii="Times New Roman" w:hAnsi="Times New Roman"/>
          <w:b/>
          <w:sz w:val="24"/>
          <w:szCs w:val="24"/>
        </w:rPr>
        <w:t xml:space="preserve">  </w:t>
      </w:r>
      <w:r w:rsidRPr="008B24E4">
        <w:rPr>
          <w:rFonts w:ascii="Times New Roman" w:hAnsi="Times New Roman"/>
          <w:sz w:val="24"/>
          <w:szCs w:val="24"/>
        </w:rPr>
        <w:t xml:space="preserve">While the narrative should be structured to present a rigorous evaluation of the candidate's record, it need not comment on every item listed on Form 1-L.  The </w:t>
      </w:r>
      <w:r w:rsidRPr="008B24E4">
        <w:rPr>
          <w:rFonts w:ascii="Times New Roman" w:hAnsi="Times New Roman"/>
          <w:sz w:val="24"/>
          <w:szCs w:val="24"/>
          <w:u w:val="single"/>
        </w:rPr>
        <w:t>ad hoc</w:t>
      </w:r>
      <w:r w:rsidRPr="008B24E4">
        <w:rPr>
          <w:rFonts w:ascii="Times New Roman" w:hAnsi="Times New Roman"/>
          <w:sz w:val="24"/>
          <w:szCs w:val="24"/>
        </w:rPr>
        <w:t xml:space="preserve"> chair shall provide to all participants in the unit evaluation the opportunity to review the final report prior to its submission.</w:t>
      </w:r>
      <w:r w:rsidRPr="008B24E4">
        <w:rPr>
          <w:rStyle w:val="FootnoteReference"/>
          <w:rFonts w:ascii="Times New Roman" w:hAnsi="Times New Roman"/>
          <w:sz w:val="24"/>
          <w:szCs w:val="24"/>
          <w:vertAlign w:val="superscript"/>
        </w:rPr>
        <w:footnoteReference w:id="4"/>
      </w:r>
      <w:r w:rsidRPr="008B24E4">
        <w:rPr>
          <w:rFonts w:ascii="Times New Roman" w:hAnsi="Times New Roman"/>
          <w:sz w:val="24"/>
          <w:szCs w:val="24"/>
        </w:rPr>
        <w:t xml:space="preserve">  In the case of candidates affiliated with more than one library unit or with a library unit and a University department, center, bureau, institute, decanal unit or degree-granting program, the </w:t>
      </w:r>
      <w:r w:rsidRPr="008B24E4">
        <w:rPr>
          <w:rFonts w:ascii="Times New Roman" w:hAnsi="Times New Roman"/>
          <w:sz w:val="24"/>
          <w:szCs w:val="24"/>
          <w:u w:val="single"/>
        </w:rPr>
        <w:t>ad hoc</w:t>
      </w:r>
      <w:r w:rsidRPr="008B24E4">
        <w:rPr>
          <w:rFonts w:ascii="Times New Roman" w:hAnsi="Times New Roman"/>
          <w:sz w:val="24"/>
          <w:szCs w:val="24"/>
        </w:rPr>
        <w:t xml:space="preserve"> chair shall attach the appropriate evaluation, as described in section S below, to the peer group report.</w:t>
      </w:r>
    </w:p>
    <w:p w14:paraId="00B2A604" w14:textId="77777777" w:rsidR="00A225E2" w:rsidRPr="008B24E4" w:rsidRDefault="00A225E2" w:rsidP="00A225E2">
      <w:pPr>
        <w:tabs>
          <w:tab w:val="left" w:pos="600"/>
          <w:tab w:val="left" w:pos="900"/>
          <w:tab w:val="left" w:pos="2577"/>
          <w:tab w:val="left" w:pos="3153"/>
          <w:tab w:val="left" w:pos="4737"/>
          <w:tab w:val="left" w:pos="6465"/>
        </w:tabs>
        <w:ind w:firstLine="600"/>
        <w:rPr>
          <w:rFonts w:ascii="Times New Roman" w:hAnsi="Times New Roman"/>
          <w:sz w:val="24"/>
          <w:szCs w:val="24"/>
        </w:rPr>
      </w:pPr>
    </w:p>
    <w:p w14:paraId="60978BF1"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Notification to Candidate of Peer Group's Action</w:t>
      </w:r>
      <w:r w:rsidRPr="008B24E4">
        <w:rPr>
          <w:rFonts w:ascii="Times New Roman" w:hAnsi="Times New Roman"/>
          <w:sz w:val="24"/>
          <w:szCs w:val="24"/>
        </w:rPr>
        <w:t xml:space="preserve">:  It is the responsibility of the </w:t>
      </w:r>
      <w:r w:rsidRPr="008B24E4">
        <w:rPr>
          <w:rFonts w:ascii="Times New Roman" w:hAnsi="Times New Roman"/>
          <w:sz w:val="24"/>
          <w:szCs w:val="24"/>
          <w:u w:val="single"/>
        </w:rPr>
        <w:t>ad hoc</w:t>
      </w:r>
      <w:r w:rsidRPr="008B24E4">
        <w:rPr>
          <w:rFonts w:ascii="Times New Roman" w:hAnsi="Times New Roman"/>
          <w:sz w:val="24"/>
          <w:szCs w:val="24"/>
        </w:rPr>
        <w:t xml:space="preserve"> chair to notify the candidate, </w:t>
      </w:r>
      <w:r w:rsidRPr="008B24E4">
        <w:rPr>
          <w:rFonts w:ascii="Times New Roman" w:hAnsi="Times New Roman"/>
          <w:sz w:val="24"/>
          <w:szCs w:val="24"/>
          <w:u w:val="single"/>
        </w:rPr>
        <w:t>in writing</w:t>
      </w:r>
      <w:r w:rsidRPr="008B24E4">
        <w:rPr>
          <w:rFonts w:ascii="Times New Roman" w:hAnsi="Times New Roman"/>
          <w:sz w:val="24"/>
          <w:szCs w:val="24"/>
        </w:rPr>
        <w:t xml:space="preserve">, of the recommendation of the peer group within </w:t>
      </w:r>
      <w:r w:rsidRPr="008B24E4">
        <w:rPr>
          <w:rFonts w:ascii="Times New Roman" w:hAnsi="Times New Roman"/>
          <w:sz w:val="24"/>
          <w:szCs w:val="24"/>
          <w:u w:val="single"/>
        </w:rPr>
        <w:t>five</w:t>
      </w:r>
      <w:r w:rsidRPr="008B24E4">
        <w:rPr>
          <w:rFonts w:ascii="Times New Roman" w:hAnsi="Times New Roman"/>
          <w:sz w:val="24"/>
          <w:szCs w:val="24"/>
        </w:rPr>
        <w:t xml:space="preserve"> working days after the peer group has met and voted on its recommendation.  This notification will be the only notice to the candidate until final notice described in Section Q.</w:t>
      </w:r>
    </w:p>
    <w:p w14:paraId="30E08800"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30CE3913"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C07002">
        <w:rPr>
          <w:rFonts w:ascii="Times New Roman" w:hAnsi="Times New Roman"/>
          <w:sz w:val="24"/>
          <w:szCs w:val="24"/>
        </w:rPr>
        <w:t xml:space="preserve">The record of a candidate opting to have time excluded from the probationary period due to </w:t>
      </w:r>
      <w:r w:rsidRPr="00C07002">
        <w:rPr>
          <w:rFonts w:ascii="Times New Roman" w:hAnsi="Times New Roman"/>
          <w:sz w:val="24"/>
          <w:szCs w:val="24"/>
          <w:shd w:val="clear" w:color="auto" w:fill="FFFFFF"/>
        </w:rPr>
        <w:t>(i) the COVID-19 pandemic, (ii) a parental or medical leave of absence, or (iii) a leave of absence without pay,</w:t>
      </w:r>
      <w:r w:rsidRPr="00C07002">
        <w:rPr>
          <w:rFonts w:ascii="Times New Roman" w:hAnsi="Times New Roman"/>
          <w:sz w:val="24"/>
          <w:szCs w:val="24"/>
        </w:rPr>
        <w:t xml:space="preserve"> shall be evaluated in the same manner as the record of a candidate without such an exclusion.</w:t>
      </w:r>
    </w:p>
    <w:p w14:paraId="727055E8"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5A9C9479"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K.</w:t>
      </w:r>
      <w:r w:rsidRPr="008B24E4">
        <w:rPr>
          <w:rFonts w:ascii="Times New Roman" w:hAnsi="Times New Roman"/>
          <w:sz w:val="24"/>
          <w:szCs w:val="24"/>
        </w:rPr>
        <w:tab/>
      </w:r>
      <w:r w:rsidRPr="008B24E4">
        <w:rPr>
          <w:rFonts w:ascii="Times New Roman" w:hAnsi="Times New Roman"/>
          <w:sz w:val="24"/>
          <w:szCs w:val="24"/>
          <w:u w:val="single"/>
        </w:rPr>
        <w:t>Responsibilities of the Unit Director</w:t>
      </w:r>
    </w:p>
    <w:p w14:paraId="43F8D513"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3C13220E"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The unit director is responsible for ensuring that a thorough, rigorous and appropriately informed process of evaluation takes place </w:t>
      </w:r>
      <w:r w:rsidRPr="00EE03CE">
        <w:rPr>
          <w:rFonts w:ascii="Times New Roman" w:hAnsi="Times New Roman"/>
          <w:sz w:val="24"/>
          <w:szCs w:val="24"/>
        </w:rPr>
        <w:t xml:space="preserve">for each candidate.  Accordingly, before the commencement of each reappointment and promotion cycle, the unit director shall ensure that each evaluative body has received and has reviewed the criteria for the candidates under review, as set forth in Appendix D of these </w:t>
      </w:r>
      <w:r w:rsidRPr="005035D4">
        <w:rPr>
          <w:rFonts w:ascii="Times New Roman" w:hAnsi="Times New Roman"/>
          <w:sz w:val="24"/>
          <w:szCs w:val="24"/>
        </w:rPr>
        <w:t xml:space="preserve">Academic Reappointment/Promotion Instructions, including the text of the University’s Statement on Professional Ethics, as included in University Policy 60.5.1. </w:t>
      </w:r>
    </w:p>
    <w:p w14:paraId="450E38FE"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4DAD542B"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5035D4">
        <w:rPr>
          <w:rFonts w:ascii="Times New Roman" w:hAnsi="Times New Roman"/>
          <w:sz w:val="24"/>
          <w:szCs w:val="24"/>
        </w:rPr>
        <w:t>The unit director must ensure they are in receipt of signed copies of supplemental forms 1 and 2 prior to sending out the preliminary solicitation letters.</w:t>
      </w:r>
    </w:p>
    <w:p w14:paraId="0D82E50B"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71998E4A"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5035D4">
        <w:rPr>
          <w:rFonts w:ascii="Times New Roman" w:hAnsi="Times New Roman"/>
          <w:sz w:val="24"/>
          <w:szCs w:val="24"/>
        </w:rPr>
        <w:t>Within ten (10) days of the unit director’s receipt of</w:t>
      </w:r>
      <w:r w:rsidRPr="008B24E4">
        <w:rPr>
          <w:rFonts w:ascii="Times New Roman" w:hAnsi="Times New Roman"/>
          <w:sz w:val="24"/>
          <w:szCs w:val="24"/>
        </w:rPr>
        <w:t xml:space="preserve"> the candidate’s completed Form 1-L, the unit director will sign the Form to indicate concurrence with its content, or, if there is a dispute between the </w:t>
      </w:r>
      <w:r w:rsidRPr="008B24E4">
        <w:rPr>
          <w:rFonts w:ascii="Times New Roman" w:hAnsi="Times New Roman"/>
          <w:sz w:val="24"/>
          <w:szCs w:val="24"/>
        </w:rPr>
        <w:lastRenderedPageBreak/>
        <w:t>unit director and the candidate as to the content of the Form which they are unable to resolve, the unit director shall so indicate in the space provided above their signature attaching an explanation to the Form.</w:t>
      </w:r>
    </w:p>
    <w:p w14:paraId="2AF4AF09" w14:textId="77777777" w:rsidR="00A225E2" w:rsidRPr="008B24E4" w:rsidRDefault="00A225E2" w:rsidP="00A225E2">
      <w:pPr>
        <w:tabs>
          <w:tab w:val="left" w:pos="600"/>
          <w:tab w:val="left" w:pos="900"/>
          <w:tab w:val="left" w:pos="2577"/>
          <w:tab w:val="left" w:pos="3153"/>
          <w:tab w:val="left" w:pos="4737"/>
          <w:tab w:val="left" w:pos="6465"/>
        </w:tabs>
        <w:ind w:firstLine="600"/>
        <w:rPr>
          <w:rFonts w:ascii="Times New Roman" w:hAnsi="Times New Roman"/>
          <w:sz w:val="24"/>
          <w:szCs w:val="24"/>
        </w:rPr>
      </w:pPr>
    </w:p>
    <w:p w14:paraId="07EBB361" w14:textId="77777777" w:rsidR="00A225E2" w:rsidRPr="008B24E4" w:rsidRDefault="00A225E2" w:rsidP="00A225E2">
      <w:pPr>
        <w:rPr>
          <w:rFonts w:ascii="Times New Roman" w:hAnsi="Times New Roman"/>
          <w:sz w:val="24"/>
          <w:szCs w:val="24"/>
        </w:rPr>
      </w:pPr>
      <w:r w:rsidRPr="008B24E4">
        <w:rPr>
          <w:rFonts w:ascii="Times New Roman" w:hAnsi="Times New Roman"/>
          <w:sz w:val="24"/>
          <w:szCs w:val="24"/>
        </w:rPr>
        <w:t>It shall be the responsibility of the unit director to circulate Appendix H and all documents or materials submitted by the candidate, together with any other relevant material to the appropriate reviewing bodies.</w:t>
      </w:r>
    </w:p>
    <w:p w14:paraId="784D522C"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49565C31"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The unit director shall </w:t>
      </w:r>
      <w:r w:rsidRPr="00EE03CE">
        <w:rPr>
          <w:rFonts w:ascii="Times New Roman" w:hAnsi="Times New Roman"/>
          <w:sz w:val="24"/>
          <w:szCs w:val="24"/>
        </w:rPr>
        <w:t>notify the appropriate peer group that there will be candidates for reappointment or promotion. The unit director or designee shall schedule</w:t>
      </w:r>
      <w:r w:rsidRPr="008B24E4">
        <w:rPr>
          <w:rFonts w:ascii="Times New Roman" w:hAnsi="Times New Roman"/>
          <w:sz w:val="24"/>
          <w:szCs w:val="24"/>
        </w:rPr>
        <w:t xml:space="preserve"> the initial meeting at which an </w:t>
      </w:r>
      <w:r w:rsidRPr="008B24E4">
        <w:rPr>
          <w:rFonts w:ascii="Times New Roman" w:hAnsi="Times New Roman"/>
          <w:sz w:val="24"/>
          <w:szCs w:val="24"/>
          <w:u w:val="single"/>
        </w:rPr>
        <w:t>ad hoc</w:t>
      </w:r>
      <w:r w:rsidRPr="008B24E4">
        <w:rPr>
          <w:rFonts w:ascii="Times New Roman" w:hAnsi="Times New Roman"/>
          <w:sz w:val="24"/>
          <w:szCs w:val="24"/>
        </w:rPr>
        <w:t xml:space="preserve"> chair will be elected.</w:t>
      </w:r>
    </w:p>
    <w:p w14:paraId="111BA789"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6CF6DD2D" w14:textId="77777777" w:rsidR="00A225E2" w:rsidRPr="008B24E4" w:rsidRDefault="00A225E2" w:rsidP="00A225E2">
      <w:pPr>
        <w:rPr>
          <w:rFonts w:ascii="Times New Roman" w:hAnsi="Times New Roman"/>
          <w:sz w:val="24"/>
          <w:szCs w:val="24"/>
        </w:rPr>
      </w:pPr>
      <w:r w:rsidRPr="008B24E4">
        <w:rPr>
          <w:rFonts w:ascii="Times New Roman" w:hAnsi="Times New Roman"/>
          <w:sz w:val="24"/>
          <w:szCs w:val="24"/>
        </w:rPr>
        <w:t>Upon receipt of the peer group's recommendation, the unit director shall prepare a narrative summary of his or her recommendation (Form 5) which will be forwarded to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w:t>
      </w:r>
      <w:r>
        <w:rPr>
          <w:rFonts w:ascii="Times New Roman" w:hAnsi="Times New Roman"/>
          <w:sz w:val="24"/>
          <w:szCs w:val="24"/>
        </w:rPr>
        <w:t xml:space="preserve">  </w:t>
      </w:r>
      <w:r w:rsidRPr="008B24E4">
        <w:rPr>
          <w:rFonts w:ascii="Times New Roman" w:hAnsi="Times New Roman"/>
          <w:sz w:val="24"/>
          <w:szCs w:val="24"/>
        </w:rPr>
        <w:t xml:space="preserve">If, however, the unit director intends to make a recommendation different from that of the peer group, prior to completing </w:t>
      </w:r>
      <w:r>
        <w:rPr>
          <w:rFonts w:ascii="Times New Roman" w:hAnsi="Times New Roman"/>
          <w:sz w:val="24"/>
          <w:szCs w:val="24"/>
        </w:rPr>
        <w:t xml:space="preserve">their </w:t>
      </w:r>
      <w:r w:rsidRPr="008B24E4">
        <w:rPr>
          <w:rFonts w:ascii="Times New Roman" w:hAnsi="Times New Roman"/>
          <w:sz w:val="24"/>
          <w:szCs w:val="24"/>
        </w:rPr>
        <w:t xml:space="preserve">recommendation, the unit director will meet with the </w:t>
      </w:r>
      <w:r w:rsidRPr="008B24E4">
        <w:rPr>
          <w:rFonts w:ascii="Times New Roman" w:hAnsi="Times New Roman"/>
          <w:sz w:val="24"/>
          <w:szCs w:val="24"/>
          <w:u w:val="single"/>
        </w:rPr>
        <w:t>ad hoc</w:t>
      </w:r>
      <w:r w:rsidRPr="008B24E4">
        <w:rPr>
          <w:rFonts w:ascii="Times New Roman" w:hAnsi="Times New Roman"/>
          <w:sz w:val="24"/>
          <w:szCs w:val="24"/>
        </w:rPr>
        <w:t xml:space="preserve"> chair to discuss the matter.</w:t>
      </w:r>
    </w:p>
    <w:p w14:paraId="55900035"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1064CAA6"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Other specific responsibilities of the unit director in regard to the provision of notice to candidates, the preparation of materials for the evaluation, and the solicitation of external confidential letters of evaluation are set forth in Sections D and F above.</w:t>
      </w:r>
    </w:p>
    <w:p w14:paraId="05BEEA2C"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082A3F61"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The unit director has additional responsibilities in regard to the matters set forth below:</w:t>
      </w:r>
    </w:p>
    <w:p w14:paraId="57CE11DA"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178FB915" w14:textId="77777777" w:rsidR="00A225E2" w:rsidRPr="008B24E4" w:rsidRDefault="00A225E2" w:rsidP="00A225E2">
      <w:pPr>
        <w:tabs>
          <w:tab w:val="left" w:pos="600"/>
          <w:tab w:val="left" w:pos="900"/>
          <w:tab w:val="left" w:pos="2577"/>
          <w:tab w:val="left" w:pos="3153"/>
          <w:tab w:val="left" w:pos="4737"/>
          <w:tab w:val="left" w:pos="6465"/>
        </w:tabs>
        <w:ind w:left="540"/>
        <w:rPr>
          <w:rFonts w:ascii="Times New Roman" w:hAnsi="Times New Roman"/>
          <w:sz w:val="24"/>
          <w:szCs w:val="24"/>
        </w:rPr>
      </w:pPr>
      <w:r w:rsidRPr="008B24E4">
        <w:rPr>
          <w:rFonts w:ascii="Times New Roman" w:hAnsi="Times New Roman"/>
          <w:sz w:val="24"/>
          <w:szCs w:val="24"/>
          <w:u w:val="single"/>
        </w:rPr>
        <w:t>Applicable Criteria - Form 2</w:t>
      </w:r>
      <w:r w:rsidRPr="008B24E4">
        <w:rPr>
          <w:rFonts w:ascii="Times New Roman" w:hAnsi="Times New Roman"/>
          <w:sz w:val="24"/>
          <w:szCs w:val="24"/>
        </w:rPr>
        <w:t>:  The unit director shall complete and sign Form 2 which specifies the criteria applicable to the candidate and obtain the signature of the candidate.</w:t>
      </w:r>
    </w:p>
    <w:p w14:paraId="7FBC08C8" w14:textId="77777777" w:rsidR="00A225E2" w:rsidRPr="008B24E4" w:rsidRDefault="00A225E2" w:rsidP="00A225E2">
      <w:pPr>
        <w:tabs>
          <w:tab w:val="left" w:pos="600"/>
          <w:tab w:val="left" w:pos="900"/>
          <w:tab w:val="left" w:pos="2577"/>
          <w:tab w:val="left" w:pos="3153"/>
          <w:tab w:val="left" w:pos="4737"/>
          <w:tab w:val="left" w:pos="6465"/>
        </w:tabs>
        <w:ind w:left="540"/>
        <w:rPr>
          <w:rFonts w:ascii="Times New Roman" w:hAnsi="Times New Roman"/>
          <w:sz w:val="24"/>
          <w:szCs w:val="24"/>
        </w:rPr>
      </w:pPr>
    </w:p>
    <w:p w14:paraId="6BA9DCA9" w14:textId="77777777" w:rsidR="00A225E2" w:rsidRPr="008B24E4" w:rsidRDefault="00A225E2" w:rsidP="00A225E2">
      <w:pPr>
        <w:tabs>
          <w:tab w:val="left" w:pos="630"/>
          <w:tab w:val="left" w:pos="1080"/>
          <w:tab w:val="left" w:pos="2271"/>
          <w:tab w:val="left" w:pos="2847"/>
          <w:tab w:val="left" w:pos="3423"/>
          <w:tab w:val="left" w:pos="5007"/>
          <w:tab w:val="left" w:pos="6735"/>
        </w:tabs>
        <w:ind w:left="540"/>
        <w:rPr>
          <w:rFonts w:ascii="Times New Roman" w:hAnsi="Times New Roman"/>
          <w:sz w:val="24"/>
          <w:szCs w:val="24"/>
        </w:rPr>
      </w:pPr>
      <w:r w:rsidRPr="008B24E4">
        <w:rPr>
          <w:rFonts w:ascii="Times New Roman" w:hAnsi="Times New Roman"/>
          <w:sz w:val="24"/>
          <w:szCs w:val="24"/>
          <w:u w:val="single"/>
        </w:rPr>
        <w:t>Reading Committee</w:t>
      </w:r>
      <w:r w:rsidRPr="008B24E4">
        <w:rPr>
          <w:rFonts w:ascii="Times New Roman" w:hAnsi="Times New Roman"/>
          <w:sz w:val="24"/>
          <w:szCs w:val="24"/>
        </w:rPr>
        <w:t>:  The unit director, in consultation with tenured librarians of the unit, shall determine whether there should be a reading committee and who should be appointed to it. The process by which tenured librarians of the unit are consulted is within the unit director’s discretion.  Whichever approach with respect to the utilization of a reading committee a unit determines to follow shall apply to all candidates in that unit who are being reviewed for reappointment or promotion in that year.</w:t>
      </w:r>
    </w:p>
    <w:p w14:paraId="6E8330E9" w14:textId="77777777" w:rsidR="00A225E2" w:rsidRPr="008B24E4" w:rsidRDefault="00A225E2" w:rsidP="00A225E2">
      <w:pPr>
        <w:tabs>
          <w:tab w:val="left" w:pos="630"/>
          <w:tab w:val="left" w:pos="1080"/>
          <w:tab w:val="left" w:pos="2271"/>
          <w:tab w:val="left" w:pos="2847"/>
          <w:tab w:val="left" w:pos="3423"/>
          <w:tab w:val="left" w:pos="5007"/>
          <w:tab w:val="left" w:pos="6735"/>
        </w:tabs>
        <w:ind w:left="540" w:firstLine="630"/>
        <w:rPr>
          <w:rFonts w:ascii="Times New Roman" w:hAnsi="Times New Roman"/>
          <w:sz w:val="24"/>
          <w:szCs w:val="24"/>
        </w:rPr>
      </w:pPr>
    </w:p>
    <w:p w14:paraId="39F83BAD" w14:textId="77777777" w:rsidR="00A225E2" w:rsidRPr="008B24E4" w:rsidRDefault="00A225E2" w:rsidP="00A225E2">
      <w:pPr>
        <w:tabs>
          <w:tab w:val="left" w:pos="630"/>
          <w:tab w:val="left" w:pos="1080"/>
          <w:tab w:val="left" w:pos="2271"/>
          <w:tab w:val="left" w:pos="2847"/>
          <w:tab w:val="left" w:pos="3423"/>
          <w:tab w:val="left" w:pos="5007"/>
          <w:tab w:val="left" w:pos="6735"/>
        </w:tabs>
        <w:ind w:left="540"/>
        <w:rPr>
          <w:rFonts w:ascii="Times New Roman" w:hAnsi="Times New Roman"/>
          <w:sz w:val="24"/>
          <w:szCs w:val="24"/>
        </w:rPr>
      </w:pPr>
      <w:r w:rsidRPr="008B24E4">
        <w:rPr>
          <w:rFonts w:ascii="Times New Roman" w:hAnsi="Times New Roman"/>
          <w:sz w:val="24"/>
          <w:szCs w:val="24"/>
        </w:rPr>
        <w:t xml:space="preserve">The reading committee report, if there is one, may be either (1) confidential for the sole information of the unit, or (2) an attachment to the peer group report.  The function of a reading committee is to review the candidate's scholarly work and prepare a written assessment of that work for the unit's consideration.  The reading committee </w:t>
      </w:r>
      <w:r w:rsidRPr="008B24E4">
        <w:rPr>
          <w:rFonts w:ascii="Times New Roman" w:hAnsi="Times New Roman"/>
          <w:sz w:val="24"/>
          <w:szCs w:val="24"/>
          <w:u w:val="single"/>
        </w:rPr>
        <w:t>shall not</w:t>
      </w:r>
      <w:r w:rsidRPr="008B24E4">
        <w:rPr>
          <w:rFonts w:ascii="Times New Roman" w:hAnsi="Times New Roman"/>
          <w:sz w:val="24"/>
          <w:szCs w:val="24"/>
        </w:rPr>
        <w:t xml:space="preserve"> make a recommendation on the reappointment or promotion.</w:t>
      </w:r>
    </w:p>
    <w:p w14:paraId="03163E62" w14:textId="77777777" w:rsidR="00A225E2" w:rsidRPr="008B24E4" w:rsidRDefault="00A225E2" w:rsidP="00A225E2">
      <w:pPr>
        <w:tabs>
          <w:tab w:val="left" w:pos="600"/>
          <w:tab w:val="left" w:pos="900"/>
          <w:tab w:val="left" w:pos="2577"/>
          <w:tab w:val="left" w:pos="3153"/>
          <w:tab w:val="left" w:pos="4737"/>
          <w:tab w:val="left" w:pos="6465"/>
        </w:tabs>
        <w:ind w:left="540" w:firstLine="600"/>
        <w:rPr>
          <w:rFonts w:ascii="Times New Roman" w:hAnsi="Times New Roman"/>
          <w:sz w:val="24"/>
          <w:szCs w:val="24"/>
        </w:rPr>
      </w:pPr>
    </w:p>
    <w:p w14:paraId="0763E39C" w14:textId="77777777" w:rsidR="00A225E2" w:rsidRPr="008B24E4" w:rsidRDefault="00A225E2" w:rsidP="00A225E2">
      <w:pPr>
        <w:tabs>
          <w:tab w:val="left" w:pos="600"/>
          <w:tab w:val="left" w:pos="900"/>
          <w:tab w:val="left" w:pos="2577"/>
          <w:tab w:val="left" w:pos="3153"/>
          <w:tab w:val="left" w:pos="4737"/>
          <w:tab w:val="left" w:pos="6465"/>
        </w:tabs>
        <w:ind w:left="540"/>
        <w:rPr>
          <w:rFonts w:ascii="Times New Roman" w:hAnsi="Times New Roman"/>
          <w:sz w:val="24"/>
          <w:szCs w:val="24"/>
        </w:rPr>
      </w:pPr>
      <w:r w:rsidRPr="008B24E4">
        <w:rPr>
          <w:rFonts w:ascii="Times New Roman" w:hAnsi="Times New Roman"/>
          <w:sz w:val="24"/>
          <w:szCs w:val="24"/>
          <w:u w:val="single"/>
        </w:rPr>
        <w:t>Candidates Affiliated with More than One Library Unit or with a Library Unit and a University Department, Center, Bureau, Institute, Decanal Unit or Degree-Granting Program</w:t>
      </w:r>
      <w:r w:rsidRPr="008B24E4">
        <w:rPr>
          <w:rFonts w:ascii="Times New Roman" w:hAnsi="Times New Roman"/>
          <w:sz w:val="24"/>
          <w:szCs w:val="24"/>
        </w:rPr>
        <w:t>:  The unit director has the responsibility to implement the instructions set forth in section S below and to make available, with the candidate's reappointment or promotion materials to be considered by the peer group, any related evaluations.</w:t>
      </w:r>
    </w:p>
    <w:p w14:paraId="1E1F9F62" w14:textId="77777777" w:rsidR="00A225E2" w:rsidRPr="008B24E4" w:rsidRDefault="00A225E2" w:rsidP="00A225E2">
      <w:pPr>
        <w:tabs>
          <w:tab w:val="left" w:pos="600"/>
          <w:tab w:val="left" w:pos="900"/>
          <w:tab w:val="left" w:pos="2577"/>
          <w:tab w:val="left" w:pos="3153"/>
          <w:tab w:val="left" w:pos="4737"/>
          <w:tab w:val="left" w:pos="6465"/>
        </w:tabs>
        <w:ind w:left="540"/>
        <w:rPr>
          <w:rFonts w:ascii="Times New Roman" w:hAnsi="Times New Roman"/>
          <w:sz w:val="24"/>
          <w:szCs w:val="24"/>
        </w:rPr>
      </w:pPr>
    </w:p>
    <w:p w14:paraId="3E32368D" w14:textId="77777777" w:rsidR="00A225E2" w:rsidRPr="008B24E4" w:rsidRDefault="00A225E2" w:rsidP="00A225E2">
      <w:pPr>
        <w:tabs>
          <w:tab w:val="left" w:pos="600"/>
          <w:tab w:val="left" w:pos="900"/>
          <w:tab w:val="left" w:pos="2577"/>
          <w:tab w:val="left" w:pos="3153"/>
          <w:tab w:val="left" w:pos="4737"/>
          <w:tab w:val="left" w:pos="6465"/>
        </w:tabs>
        <w:ind w:left="540"/>
        <w:rPr>
          <w:rFonts w:ascii="Times New Roman" w:hAnsi="Times New Roman"/>
          <w:sz w:val="24"/>
          <w:szCs w:val="24"/>
        </w:rPr>
      </w:pPr>
      <w:r w:rsidRPr="008B24E4">
        <w:rPr>
          <w:rFonts w:ascii="Times New Roman" w:hAnsi="Times New Roman"/>
          <w:sz w:val="24"/>
          <w:szCs w:val="24"/>
          <w:u w:val="single"/>
        </w:rPr>
        <w:lastRenderedPageBreak/>
        <w:t>Unit Representative</w:t>
      </w:r>
      <w:r w:rsidRPr="008B24E4">
        <w:rPr>
          <w:rFonts w:ascii="Times New Roman" w:hAnsi="Times New Roman"/>
          <w:sz w:val="24"/>
          <w:szCs w:val="24"/>
        </w:rPr>
        <w:t>:  The candidate's unit director shall serve as the representative of the unit in communications with the Advisory Committee on Appointments and Promotions and with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w:t>
      </w:r>
    </w:p>
    <w:p w14:paraId="2763A683" w14:textId="77777777" w:rsidR="00A225E2" w:rsidRPr="008B24E4" w:rsidRDefault="00A225E2" w:rsidP="00A225E2">
      <w:pPr>
        <w:tabs>
          <w:tab w:val="left" w:pos="600"/>
          <w:tab w:val="left" w:pos="900"/>
          <w:tab w:val="left" w:pos="2577"/>
          <w:tab w:val="left" w:pos="3153"/>
          <w:tab w:val="left" w:pos="4737"/>
          <w:tab w:val="left" w:pos="6465"/>
        </w:tabs>
        <w:ind w:left="540"/>
        <w:rPr>
          <w:rFonts w:ascii="Times New Roman" w:hAnsi="Times New Roman"/>
          <w:sz w:val="24"/>
          <w:szCs w:val="24"/>
        </w:rPr>
      </w:pPr>
    </w:p>
    <w:p w14:paraId="34F7C54F" w14:textId="77777777" w:rsidR="00A225E2" w:rsidRPr="008B24E4" w:rsidRDefault="00A225E2" w:rsidP="00A225E2">
      <w:pPr>
        <w:tabs>
          <w:tab w:val="left" w:pos="600"/>
          <w:tab w:val="left" w:pos="900"/>
          <w:tab w:val="left" w:pos="2577"/>
          <w:tab w:val="left" w:pos="3153"/>
          <w:tab w:val="left" w:pos="4737"/>
          <w:tab w:val="left" w:pos="6465"/>
        </w:tabs>
        <w:ind w:left="540"/>
        <w:rPr>
          <w:rFonts w:ascii="Times New Roman" w:hAnsi="Times New Roman"/>
          <w:sz w:val="24"/>
          <w:szCs w:val="24"/>
        </w:rPr>
      </w:pPr>
      <w:r w:rsidRPr="008B24E4">
        <w:rPr>
          <w:rFonts w:ascii="Times New Roman" w:hAnsi="Times New Roman"/>
          <w:sz w:val="24"/>
          <w:szCs w:val="24"/>
          <w:u w:val="single"/>
        </w:rPr>
        <w:t>Distribution of Packet</w:t>
      </w:r>
      <w:r w:rsidRPr="008B24E4">
        <w:rPr>
          <w:rFonts w:ascii="Times New Roman" w:hAnsi="Times New Roman"/>
          <w:sz w:val="24"/>
          <w:szCs w:val="24"/>
        </w:rPr>
        <w:t>:  Subsequent to completion of the unit director's report, the candidate's unit director shall forward the original packet to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w:t>
      </w:r>
    </w:p>
    <w:p w14:paraId="205939BF" w14:textId="77777777" w:rsidR="00A225E2" w:rsidRPr="008B24E4" w:rsidRDefault="00A225E2" w:rsidP="00A225E2">
      <w:pPr>
        <w:tabs>
          <w:tab w:val="left" w:pos="600"/>
          <w:tab w:val="left" w:pos="900"/>
          <w:tab w:val="left" w:pos="2577"/>
          <w:tab w:val="left" w:pos="3153"/>
          <w:tab w:val="left" w:pos="4737"/>
          <w:tab w:val="left" w:pos="6465"/>
        </w:tabs>
        <w:ind w:left="540" w:firstLine="600"/>
        <w:rPr>
          <w:rFonts w:ascii="Times New Roman" w:hAnsi="Times New Roman"/>
          <w:sz w:val="24"/>
          <w:szCs w:val="24"/>
        </w:rPr>
      </w:pPr>
    </w:p>
    <w:p w14:paraId="1A092A42" w14:textId="77777777" w:rsidR="00A225E2" w:rsidRPr="008B24E4" w:rsidRDefault="00A225E2" w:rsidP="00A225E2">
      <w:pPr>
        <w:tabs>
          <w:tab w:val="left" w:pos="600"/>
          <w:tab w:val="left" w:pos="900"/>
          <w:tab w:val="left" w:pos="2577"/>
          <w:tab w:val="left" w:pos="3153"/>
          <w:tab w:val="left" w:pos="4737"/>
          <w:tab w:val="left" w:pos="6465"/>
        </w:tabs>
        <w:ind w:left="540"/>
        <w:rPr>
          <w:rFonts w:ascii="Times New Roman" w:hAnsi="Times New Roman"/>
          <w:sz w:val="24"/>
          <w:szCs w:val="24"/>
        </w:rPr>
      </w:pPr>
      <w:r w:rsidRPr="008B24E4">
        <w:rPr>
          <w:rFonts w:ascii="Times New Roman" w:hAnsi="Times New Roman"/>
          <w:sz w:val="24"/>
          <w:szCs w:val="24"/>
          <w:u w:val="single"/>
        </w:rPr>
        <w:t>Provision of these Instructions</w:t>
      </w:r>
      <w:r w:rsidRPr="008B24E4">
        <w:rPr>
          <w:rFonts w:ascii="Times New Roman" w:hAnsi="Times New Roman"/>
          <w:sz w:val="24"/>
          <w:szCs w:val="24"/>
        </w:rPr>
        <w:t>:  It is the responsibility of the unit director to inform each candidate for reappointment and promotion of the uniform resource locator (URL) where a copy of these Instructions can be accessed by the candidate.</w:t>
      </w:r>
    </w:p>
    <w:p w14:paraId="6CA6DF98" w14:textId="77777777" w:rsidR="00A225E2" w:rsidRDefault="00A225E2" w:rsidP="00A225E2">
      <w:pPr>
        <w:tabs>
          <w:tab w:val="left" w:pos="600"/>
          <w:tab w:val="left" w:pos="900"/>
          <w:tab w:val="left" w:pos="2577"/>
          <w:tab w:val="left" w:pos="3153"/>
          <w:tab w:val="left" w:pos="4737"/>
          <w:tab w:val="left" w:pos="6465"/>
        </w:tabs>
        <w:ind w:left="600" w:hanging="600"/>
        <w:rPr>
          <w:rFonts w:ascii="Times New Roman" w:hAnsi="Times New Roman"/>
          <w:sz w:val="24"/>
          <w:szCs w:val="24"/>
          <w:u w:val="single"/>
        </w:rPr>
      </w:pPr>
    </w:p>
    <w:p w14:paraId="58DCBE35" w14:textId="77777777" w:rsidR="00A225E2" w:rsidRPr="006A469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A16904">
        <w:rPr>
          <w:rFonts w:ascii="Times New Roman" w:hAnsi="Times New Roman"/>
          <w:sz w:val="24"/>
          <w:szCs w:val="24"/>
        </w:rPr>
        <w:t xml:space="preserve">The record of a candidate opting to have time excluded from the probationary period due to </w:t>
      </w:r>
      <w:r w:rsidRPr="00A16904">
        <w:rPr>
          <w:rFonts w:ascii="Times New Roman" w:hAnsi="Times New Roman"/>
          <w:sz w:val="24"/>
          <w:szCs w:val="24"/>
          <w:shd w:val="clear" w:color="auto" w:fill="FFFFFF"/>
        </w:rPr>
        <w:t>(i) the COVID-19 pandemic, (ii) a parental or medical leave of absence, or (iii) a leave of absence without pay,</w:t>
      </w:r>
      <w:r w:rsidRPr="00A16904">
        <w:rPr>
          <w:rFonts w:ascii="Times New Roman" w:hAnsi="Times New Roman"/>
          <w:sz w:val="24"/>
          <w:szCs w:val="24"/>
        </w:rPr>
        <w:t xml:space="preserve"> shall be evaluated in the same manner as the record of a candidate without such an exclusion.</w:t>
      </w:r>
    </w:p>
    <w:p w14:paraId="2779D7FD" w14:textId="77777777" w:rsidR="00A225E2" w:rsidRPr="008B24E4" w:rsidRDefault="00A225E2" w:rsidP="00A225E2">
      <w:pPr>
        <w:tabs>
          <w:tab w:val="left" w:pos="600"/>
          <w:tab w:val="left" w:pos="900"/>
          <w:tab w:val="left" w:pos="2577"/>
          <w:tab w:val="left" w:pos="3153"/>
          <w:tab w:val="left" w:pos="4737"/>
          <w:tab w:val="left" w:pos="6465"/>
        </w:tabs>
        <w:ind w:left="600" w:hanging="600"/>
        <w:rPr>
          <w:rFonts w:ascii="Times New Roman" w:hAnsi="Times New Roman"/>
          <w:sz w:val="24"/>
          <w:szCs w:val="24"/>
          <w:u w:val="single"/>
        </w:rPr>
      </w:pPr>
    </w:p>
    <w:p w14:paraId="085FCB7F" w14:textId="77777777" w:rsidR="00A225E2" w:rsidRPr="008B24E4" w:rsidRDefault="00A225E2" w:rsidP="00A225E2">
      <w:pPr>
        <w:tabs>
          <w:tab w:val="left" w:pos="600"/>
          <w:tab w:val="left" w:pos="900"/>
          <w:tab w:val="left" w:pos="2577"/>
          <w:tab w:val="left" w:pos="3153"/>
          <w:tab w:val="left" w:pos="4737"/>
          <w:tab w:val="left" w:pos="6465"/>
        </w:tabs>
        <w:ind w:left="600" w:hanging="600"/>
        <w:rPr>
          <w:rFonts w:ascii="Times New Roman" w:hAnsi="Times New Roman"/>
          <w:sz w:val="24"/>
          <w:szCs w:val="24"/>
        </w:rPr>
      </w:pPr>
      <w:r w:rsidRPr="008B24E4">
        <w:rPr>
          <w:rFonts w:ascii="Times New Roman" w:hAnsi="Times New Roman"/>
          <w:sz w:val="24"/>
          <w:szCs w:val="24"/>
          <w:u w:val="single"/>
        </w:rPr>
        <w:t>L.</w:t>
      </w:r>
      <w:r w:rsidRPr="008B24E4">
        <w:rPr>
          <w:rFonts w:ascii="Times New Roman" w:hAnsi="Times New Roman"/>
          <w:sz w:val="24"/>
          <w:szCs w:val="24"/>
        </w:rPr>
        <w:tab/>
      </w:r>
      <w:r w:rsidRPr="008B24E4">
        <w:rPr>
          <w:rFonts w:ascii="Times New Roman" w:hAnsi="Times New Roman"/>
          <w:sz w:val="24"/>
          <w:szCs w:val="24"/>
          <w:u w:val="single"/>
        </w:rPr>
        <w:t>Responsibilities of the Advisory Committee on Appointments and Promotions</w:t>
      </w:r>
    </w:p>
    <w:p w14:paraId="5E0E7EA8"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6D1DE3B9"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r w:rsidRPr="008B24E4">
        <w:rPr>
          <w:rFonts w:ascii="Times New Roman" w:hAnsi="Times New Roman"/>
          <w:sz w:val="24"/>
          <w:szCs w:val="24"/>
        </w:rPr>
        <w:t>Upon receipt of a candidate's official packet from a unit director,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xml:space="preserve"> shall forward all documents to the appropriate Advisory Committee on Appointments and Promotions for review and recom</w:t>
      </w:r>
      <w:r w:rsidRPr="008B24E4">
        <w:rPr>
          <w:rFonts w:ascii="Times New Roman" w:hAnsi="Times New Roman"/>
          <w:sz w:val="24"/>
          <w:szCs w:val="24"/>
        </w:rPr>
        <w:softHyphen/>
        <w:t>mendation.  The Committee is advisory to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Its responsibility is to conduct a substantive and independent evaluation of the candidacy as presented in the packet prepared by the unit, including the supplementary materials and the unit director's evaluation.  In the course of its review, the Advisory Committee on Appointments and Promotions, at its discretion, may invite the unit director to meet with the committee to amplify the unit director's report.</w:t>
      </w:r>
    </w:p>
    <w:p w14:paraId="2EB6113E"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19C033B2"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The Advisory Committee on Appointments and Promotions shall meet with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xml:space="preserve"> to provide its advice about the candidate and shall incorporate that advice in a detailed written report, in the form of a memorandum to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explaining its recommendations.  The memorandum shall include the names of all members of the A&amp;P Committee and the date of the meeting.</w:t>
      </w:r>
    </w:p>
    <w:p w14:paraId="7D8BE1AB"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7A5D4B30"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r w:rsidRPr="008B24E4">
        <w:rPr>
          <w:rFonts w:ascii="Times New Roman" w:hAnsi="Times New Roman"/>
          <w:sz w:val="24"/>
          <w:szCs w:val="24"/>
        </w:rPr>
        <w:t xml:space="preserve">Members of the Committee who participate in the review of candidates in their own unit at the unit level shall not participate in any manner in the consideration of those candidates by the Advisory Committee on Appointments and Promotions. </w:t>
      </w:r>
      <w:r w:rsidRPr="008B24E4">
        <w:rPr>
          <w:rFonts w:ascii="Times New Roman" w:hAnsi="Times New Roman"/>
          <w:sz w:val="24"/>
          <w:szCs w:val="24"/>
          <w:u w:val="single"/>
        </w:rPr>
        <w:t>A&amp;P Committee members must be at or above the rank for which candidates are to be considered for reappointment or promotion.</w:t>
      </w:r>
      <w:r w:rsidRPr="008B24E4">
        <w:rPr>
          <w:rFonts w:ascii="Times New Roman" w:hAnsi="Times New Roman"/>
          <w:b/>
          <w:sz w:val="24"/>
          <w:szCs w:val="24"/>
          <w:u w:val="single"/>
        </w:rPr>
        <w:t xml:space="preserve">  </w:t>
      </w:r>
      <w:r w:rsidRPr="00335E5A">
        <w:rPr>
          <w:rFonts w:ascii="Times New Roman" w:hAnsi="Times New Roman"/>
          <w:sz w:val="24"/>
          <w:szCs w:val="24"/>
          <w:u w:val="single"/>
        </w:rPr>
        <w:t>A&amp;P committee meetings may be conducted via video conferencin</w:t>
      </w:r>
      <w:r w:rsidRPr="0068114D">
        <w:rPr>
          <w:rFonts w:ascii="Times New Roman" w:hAnsi="Times New Roman"/>
          <w:sz w:val="24"/>
          <w:szCs w:val="24"/>
          <w:u w:val="single"/>
        </w:rPr>
        <w:t xml:space="preserve">g provided the identity of each </w:t>
      </w:r>
      <w:r w:rsidRPr="00E90D3F">
        <w:rPr>
          <w:rFonts w:ascii="Times New Roman" w:hAnsi="Times New Roman"/>
          <w:sz w:val="24"/>
          <w:szCs w:val="24"/>
          <w:u w:val="single"/>
        </w:rPr>
        <w:t>individual can be verified by being on camera.</w:t>
      </w:r>
      <w:r w:rsidRPr="008B24E4">
        <w:rPr>
          <w:rFonts w:ascii="Times New Roman" w:hAnsi="Times New Roman"/>
          <w:sz w:val="24"/>
          <w:szCs w:val="24"/>
          <w:u w:val="single"/>
        </w:rPr>
        <w:t xml:space="preserve">  Only those committee members who attend the A&amp;P meeting in which the candidate is considered shall participate in the review of the candidate.</w:t>
      </w:r>
    </w:p>
    <w:p w14:paraId="681A6A32" w14:textId="77777777" w:rsidR="00A225E2" w:rsidRPr="008B24E4" w:rsidRDefault="00A225E2" w:rsidP="00A225E2">
      <w:pPr>
        <w:tabs>
          <w:tab w:val="left" w:pos="600"/>
          <w:tab w:val="left" w:pos="900"/>
          <w:tab w:val="left" w:pos="2577"/>
          <w:tab w:val="left" w:pos="3153"/>
          <w:tab w:val="left" w:pos="4737"/>
          <w:tab w:val="left" w:pos="6465"/>
        </w:tabs>
        <w:ind w:firstLine="600"/>
        <w:rPr>
          <w:rFonts w:ascii="Times New Roman" w:hAnsi="Times New Roman"/>
          <w:sz w:val="24"/>
          <w:szCs w:val="24"/>
          <w:u w:val="single"/>
        </w:rPr>
      </w:pPr>
    </w:p>
    <w:p w14:paraId="5868E072" w14:textId="77777777" w:rsidR="00A225E2"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68114D">
        <w:rPr>
          <w:rFonts w:ascii="Times New Roman" w:hAnsi="Times New Roman"/>
          <w:sz w:val="24"/>
          <w:szCs w:val="24"/>
        </w:rPr>
        <w:t xml:space="preserve">The record of a candidate opting to have time excluded from the probationary period due to </w:t>
      </w:r>
      <w:r w:rsidRPr="0068114D">
        <w:rPr>
          <w:rFonts w:ascii="Times New Roman" w:hAnsi="Times New Roman"/>
          <w:sz w:val="24"/>
          <w:szCs w:val="24"/>
          <w:shd w:val="clear" w:color="auto" w:fill="FFFFFF"/>
        </w:rPr>
        <w:t>(i) the COVID-19 pandemic, (ii) a parental or medical leave of absence, or (iii) a leave of absence without pay,</w:t>
      </w:r>
      <w:r w:rsidRPr="0068114D">
        <w:rPr>
          <w:rFonts w:ascii="Times New Roman" w:hAnsi="Times New Roman"/>
          <w:sz w:val="24"/>
          <w:szCs w:val="24"/>
        </w:rPr>
        <w:t xml:space="preserve"> shall be evaluated in the same manner as the record of a candidate without such an exclusion.</w:t>
      </w:r>
    </w:p>
    <w:p w14:paraId="6FF2CCE7" w14:textId="77777777" w:rsidR="00023C23" w:rsidRPr="008B24E4" w:rsidRDefault="00023C23"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4A775EEA"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60810741"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lastRenderedPageBreak/>
        <w:t xml:space="preserve">M.  </w:t>
      </w:r>
      <w:r w:rsidRPr="008B24E4">
        <w:rPr>
          <w:rFonts w:ascii="Times New Roman" w:hAnsi="Times New Roman"/>
          <w:sz w:val="24"/>
          <w:szCs w:val="24"/>
        </w:rPr>
        <w:tab/>
      </w:r>
      <w:r w:rsidRPr="008B24E4">
        <w:rPr>
          <w:rFonts w:ascii="Times New Roman" w:hAnsi="Times New Roman"/>
          <w:sz w:val="24"/>
          <w:szCs w:val="24"/>
          <w:u w:val="single"/>
        </w:rPr>
        <w:t xml:space="preserve">Responsibilities of the </w:t>
      </w:r>
      <w:r w:rsidRPr="00B03289">
        <w:rPr>
          <w:rFonts w:ascii="Times New Roman" w:hAnsi="Times New Roman"/>
          <w:sz w:val="24"/>
          <w:szCs w:val="24"/>
          <w:u w:val="single"/>
        </w:rPr>
        <w:t>Vice President for University Libraries and University Librarian</w:t>
      </w:r>
    </w:p>
    <w:p w14:paraId="104D0A40" w14:textId="77777777" w:rsidR="00A225E2" w:rsidRPr="005035D4" w:rsidRDefault="00A225E2" w:rsidP="00A225E2">
      <w:pPr>
        <w:pStyle w:val="pf0"/>
      </w:pPr>
      <w:r w:rsidRPr="008B24E4">
        <w:t xml:space="preserve">It is the responsibility of the Vice President for </w:t>
      </w:r>
      <w:r>
        <w:t>University Libraries</w:t>
      </w:r>
      <w:r w:rsidRPr="008B24E4">
        <w:t xml:space="preserve"> and University Librarian to ensure that a thorough, rigorous, and appropriately informed process of evaluation takes place for each candidate.  Following the recommendations of the unit, the unit director and the Advisory Committee on Appointments and Promotions, the Vice President for </w:t>
      </w:r>
      <w:r>
        <w:t>University Libraries</w:t>
      </w:r>
      <w:r w:rsidRPr="008B24E4">
        <w:t xml:space="preserve"> and University Librarian shall make their independent recommendation and report it on the </w:t>
      </w:r>
      <w:r w:rsidRPr="00335E5A">
        <w:t>Vice President for University Libraries and University Librarian</w:t>
      </w:r>
      <w:r w:rsidRPr="008B24E4">
        <w:t>'s Recommendation Form (No. 6).  All pertinent information on a particular candidate must be con</w:t>
      </w:r>
      <w:r w:rsidRPr="008B24E4">
        <w:softHyphen/>
        <w:t>sidered</w:t>
      </w:r>
      <w:r w:rsidRPr="00E90D3F">
        <w:t xml:space="preserve">, including information contained in the candidate’s personnel file, and the Vice President for University Libraries and University Librarian must </w:t>
      </w:r>
      <w:r w:rsidRPr="005035D4">
        <w:t xml:space="preserve">check the box on Form No. 6 that they have reviewed its contents, and the Vice President for University Libraries and University Librarian shall provide specific justification based on the record for their recommendation.  Additionally, if on reviewing the promotion materials the Vice President for University Libraries and University Librarian concludes that the external letters do not satisfy the arm’s-length requirements, the Vice President for University Libraries and University Librarian may request additional confidential arm’s-length letters prior to completing Form 6. These external referees must be listed on Form 3 and each must be accompanied by a completed Form 3a. The Vice President for University Libraries and University Librarian’s report must include a rationale for including the additional letters. </w:t>
      </w:r>
      <w:bookmarkStart w:id="2" w:name="_Hlk167381461"/>
      <w:r w:rsidRPr="005035D4">
        <w:rPr>
          <w:color w:val="000000"/>
        </w:rPr>
        <w:t>(See section F for further information.)</w:t>
      </w:r>
      <w:bookmarkEnd w:id="2"/>
      <w:r w:rsidRPr="005035D4">
        <w:t xml:space="preserve"> </w:t>
      </w:r>
    </w:p>
    <w:p w14:paraId="768EFDE2"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5035D4">
        <w:rPr>
          <w:rFonts w:ascii="Times New Roman" w:hAnsi="Times New Roman"/>
          <w:sz w:val="24"/>
          <w:szCs w:val="24"/>
        </w:rPr>
        <w:t>The Vice President for University Libraries and University Librarian shall have primary responsibility for ensuring the quality and rigor of evaluations in the</w:t>
      </w:r>
      <w:r w:rsidRPr="008B24E4">
        <w:rPr>
          <w:rFonts w:ascii="Times New Roman" w:hAnsi="Times New Roman"/>
          <w:sz w:val="24"/>
          <w:szCs w:val="24"/>
        </w:rPr>
        <w:t xml:space="preserve"> University Library. However, if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intends to make a recommendation different from that of the unit director, prior to completing his or her recommendation,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will meet with the unit director to discuss the matter.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will include the written advice of the Advisory Committee on Appointments and Promotions as an attachment to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Librarian's recommendation.  In those instances where there has been no positive recommendation at any level, the packet is not forwarded to the PRC unless the candidacy is being conducted pursuant to "rank review" (see Section C of these instructions).</w:t>
      </w:r>
    </w:p>
    <w:p w14:paraId="66AEAFA0"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569475F3"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When the personnel actions involving tenure decisions or promotion within the tenured ranks have been completed as described above,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shall forward the packet to the Office of the Executive Vice President for Academic Affairs.  The packet for reappointment with tenure, for promotion to the ranks of Librarian II, Librarian I or Distinguished Professor, and new hires with tenure shall include the following:  Forms 1-L, 2, 3</w:t>
      </w:r>
      <w:r w:rsidRPr="00B24244">
        <w:rPr>
          <w:rFonts w:ascii="Times New Roman" w:hAnsi="Times New Roman"/>
          <w:sz w:val="24"/>
          <w:szCs w:val="24"/>
        </w:rPr>
        <w:t xml:space="preserve">, 3-a, </w:t>
      </w:r>
      <w:r w:rsidRPr="0068114D">
        <w:rPr>
          <w:rFonts w:ascii="Times New Roman" w:hAnsi="Times New Roman"/>
          <w:sz w:val="24"/>
          <w:szCs w:val="24"/>
        </w:rPr>
        <w:t>Supplemental Form 2, one copy of the sample letter used to solicit external confidential evaluations (Appendix G1-GII-L), external confidential letters of evaluation, Forms 4, 5, and 6, the report of the Advisory Committee on Appointments and Promotions, the personal statement (if applicable), the candidate’s CV</w:t>
      </w:r>
      <w:r w:rsidRPr="00E90D3F">
        <w:rPr>
          <w:rFonts w:ascii="Times New Roman" w:hAnsi="Times New Roman"/>
          <w:sz w:val="24"/>
          <w:szCs w:val="24"/>
        </w:rPr>
        <w:t>, and inventory listing of supplementary materials (Appendix H). The packet for reappoint</w:t>
      </w:r>
      <w:r w:rsidRPr="0068114D">
        <w:rPr>
          <w:rFonts w:ascii="Times New Roman" w:hAnsi="Times New Roman"/>
          <w:sz w:val="24"/>
          <w:szCs w:val="24"/>
        </w:rPr>
        <w:t>ment to Librarian III shall include the following: Forms 1-L, 2, 4, 5, and 6, Supplemental Form 2, t</w:t>
      </w:r>
      <w:r w:rsidRPr="00B24244">
        <w:rPr>
          <w:rFonts w:ascii="Times New Roman" w:hAnsi="Times New Roman"/>
          <w:sz w:val="24"/>
          <w:szCs w:val="24"/>
        </w:rPr>
        <w:t>he report</w:t>
      </w:r>
      <w:r w:rsidRPr="008B24E4">
        <w:rPr>
          <w:rFonts w:ascii="Times New Roman" w:hAnsi="Times New Roman"/>
          <w:sz w:val="24"/>
          <w:szCs w:val="24"/>
        </w:rPr>
        <w:t xml:space="preserve"> of the Advisory Committee on Appointments and Promotions, </w:t>
      </w:r>
      <w:r w:rsidRPr="00E90D3F">
        <w:rPr>
          <w:rFonts w:ascii="Times New Roman" w:hAnsi="Times New Roman"/>
          <w:sz w:val="24"/>
          <w:szCs w:val="24"/>
        </w:rPr>
        <w:t>the personal statement (if applicable), the candidate’s CV, and inventory listing of supplementary materials (Appendix H).  The Vice President for University Libraries and University Librarian may notify unit</w:t>
      </w:r>
      <w:r w:rsidRPr="008B24E4">
        <w:rPr>
          <w:rFonts w:ascii="Times New Roman" w:hAnsi="Times New Roman"/>
          <w:sz w:val="24"/>
          <w:szCs w:val="24"/>
        </w:rPr>
        <w:t xml:space="preserve"> directors of additional requirements.  </w:t>
      </w:r>
    </w:p>
    <w:p w14:paraId="187DC98A"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2CA979F1"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For responsibilities of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upon completion of the evaluation process, see Section Q, </w:t>
      </w:r>
      <w:r w:rsidRPr="008B24E4">
        <w:rPr>
          <w:rFonts w:ascii="Times New Roman" w:hAnsi="Times New Roman"/>
          <w:sz w:val="24"/>
          <w:szCs w:val="24"/>
          <w:u w:val="single"/>
        </w:rPr>
        <w:t>Notification of Final Action.</w:t>
      </w:r>
    </w:p>
    <w:p w14:paraId="7CB7DEF9" w14:textId="77777777" w:rsidR="00A225E2"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34F20126" w14:textId="77777777" w:rsidR="00A225E2"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68114D">
        <w:rPr>
          <w:rFonts w:ascii="Times New Roman" w:hAnsi="Times New Roman"/>
          <w:sz w:val="24"/>
          <w:szCs w:val="24"/>
        </w:rPr>
        <w:t xml:space="preserve">The record of a candidate opting to have time excluded from the probationary period due to </w:t>
      </w:r>
      <w:r w:rsidRPr="0068114D">
        <w:rPr>
          <w:rFonts w:ascii="Times New Roman" w:hAnsi="Times New Roman"/>
          <w:sz w:val="24"/>
          <w:szCs w:val="24"/>
          <w:shd w:val="clear" w:color="auto" w:fill="FFFFFF"/>
        </w:rPr>
        <w:t>(i) the COVID-19 pandemic, (ii) a parental or medical leave of absence, or (iii) a leave of absence without pay,</w:t>
      </w:r>
      <w:r w:rsidRPr="0068114D">
        <w:rPr>
          <w:rFonts w:ascii="Times New Roman" w:hAnsi="Times New Roman"/>
          <w:sz w:val="24"/>
          <w:szCs w:val="24"/>
        </w:rPr>
        <w:t xml:space="preserve"> shall be evaluated in the same manner as the record of a candidate without such an exclusion.</w:t>
      </w:r>
    </w:p>
    <w:p w14:paraId="4322F109"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2E85C521"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N.</w:t>
      </w:r>
      <w:r w:rsidRPr="008B24E4">
        <w:rPr>
          <w:rFonts w:ascii="Times New Roman" w:hAnsi="Times New Roman"/>
          <w:sz w:val="24"/>
          <w:szCs w:val="24"/>
        </w:rPr>
        <w:tab/>
      </w:r>
      <w:r w:rsidRPr="008B24E4">
        <w:rPr>
          <w:rFonts w:ascii="Times New Roman" w:hAnsi="Times New Roman"/>
          <w:sz w:val="24"/>
          <w:szCs w:val="24"/>
          <w:u w:val="single"/>
        </w:rPr>
        <w:t>Responsibilities of the Promotion Review Committee</w:t>
      </w:r>
    </w:p>
    <w:p w14:paraId="5CE85B2D"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58FEC588" w14:textId="77777777" w:rsidR="00A225E2" w:rsidRPr="008B24E4" w:rsidRDefault="00A225E2" w:rsidP="00A225E2">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8B24E4">
        <w:rPr>
          <w:rFonts w:ascii="Times New Roman" w:hAnsi="Times New Roman"/>
          <w:sz w:val="24"/>
          <w:szCs w:val="24"/>
        </w:rPr>
        <w:t>The function of the Committee is to advise the President from a University-wide perspective on appointments, reappointments and promotions involving award of tenure and on promotions to or within the tenured ranks.</w:t>
      </w:r>
    </w:p>
    <w:p w14:paraId="40ECD9BC" w14:textId="77777777" w:rsidR="00A225E2" w:rsidRPr="008B24E4" w:rsidRDefault="00A225E2" w:rsidP="00A225E2">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5969C747" w14:textId="77777777" w:rsidR="00A225E2" w:rsidRPr="008B24E4" w:rsidRDefault="00A225E2" w:rsidP="00A225E2">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E90D3F">
        <w:rPr>
          <w:rFonts w:ascii="Times New Roman" w:hAnsi="Times New Roman"/>
          <w:sz w:val="24"/>
          <w:szCs w:val="24"/>
        </w:rPr>
        <w:t>The membership of the Committee consists of the Provost-Camden, the Provost-Newark, the Provost-New Brunswick (or their designee), one Provost-Rutgers Biomedical and Health Sciences, and eight tenured faculty members at or above the rank of Professor to be named by the President of the University. The Committee shall be chaired by the Executive Vice President for Academic Affairs, who shall preside without</w:t>
      </w:r>
      <w:r w:rsidRPr="008B24E4">
        <w:rPr>
          <w:rFonts w:ascii="Times New Roman" w:hAnsi="Times New Roman"/>
          <w:sz w:val="24"/>
          <w:szCs w:val="24"/>
        </w:rPr>
        <w:t xml:space="preserve"> vote except in the event of a tie vote of the voting members.  Faculty appointments are made typically for four-year terms with the possibility of reappointment.  They are chosen for their scholarly distinction as individuals and, collectively, to reflect the diversity of the academic enterprise at Rutgers.  Members of the Committee do not participate at any other level of the evaluation process.  Membership on the Committee carries co-equal responsibility; no member is responsible for representation of a particular unit or discipline.</w:t>
      </w:r>
    </w:p>
    <w:p w14:paraId="4A0EE1A8" w14:textId="77777777" w:rsidR="00A225E2" w:rsidRPr="008B24E4" w:rsidRDefault="00A225E2" w:rsidP="00A225E2">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37F3D554"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The responsibility of the Committee is to examine the evidence in each case in relation to the criteria for evaluation established by </w:t>
      </w:r>
      <w:r w:rsidRPr="008B24E4">
        <w:rPr>
          <w:rFonts w:ascii="Times New Roman" w:hAnsi="Times New Roman"/>
          <w:sz w:val="24"/>
          <w:szCs w:val="24"/>
          <w:u w:val="single"/>
        </w:rPr>
        <w:t>Rutgers Policy</w:t>
      </w:r>
      <w:r w:rsidRPr="008B24E4">
        <w:rPr>
          <w:rFonts w:ascii="Times New Roman" w:hAnsi="Times New Roman"/>
          <w:sz w:val="24"/>
          <w:szCs w:val="24"/>
        </w:rPr>
        <w:t xml:space="preserve">, section 60.5.14(A) and to assure the President that the prior process of judgment and peer review in the Library has integrity, in the sense that the peers in the same or adjacent fields who have expressed their judgment are indeed at the leading edge of their fields, that appropriate evidence and analysis have been presented of accomplishment and impact on the field to support these judgments, and that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has applied the highest, University-wide standard of quality.  Finally, the Committee has the responsibility, on the basis of its assessment of these matters, to reach a recommendation concerning the candidate.</w:t>
      </w:r>
    </w:p>
    <w:p w14:paraId="204BD58E"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 </w:t>
      </w:r>
    </w:p>
    <w:p w14:paraId="184C5A7E"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Each member of the Committee receives the packet of each candidate and assesses the degree to which the record submit</w:t>
      </w:r>
      <w:r w:rsidRPr="008B24E4">
        <w:rPr>
          <w:rFonts w:ascii="Times New Roman" w:hAnsi="Times New Roman"/>
          <w:sz w:val="24"/>
          <w:szCs w:val="24"/>
        </w:rPr>
        <w:softHyphen/>
        <w:t xml:space="preserve">ted demonstrates satisfaction of the University's standards for the action proposed as described above.  The members meet to discuss their individual assessments of the evidence, and, in light of this discussion, the Committee reaches a judgment concerning the proposed action.  In instances where the Committee, on first review, </w:t>
      </w:r>
      <w:r w:rsidRPr="0068114D">
        <w:rPr>
          <w:rFonts w:ascii="Times New Roman" w:hAnsi="Times New Roman"/>
          <w:sz w:val="24"/>
          <w:szCs w:val="24"/>
        </w:rPr>
        <w:t xml:space="preserve">seeks additional information from the Vice President for </w:t>
      </w:r>
      <w:r>
        <w:rPr>
          <w:rFonts w:ascii="Times New Roman" w:hAnsi="Times New Roman"/>
          <w:sz w:val="24"/>
          <w:szCs w:val="24"/>
        </w:rPr>
        <w:t>University Libraries</w:t>
      </w:r>
      <w:r w:rsidRPr="0068114D">
        <w:rPr>
          <w:rFonts w:ascii="Times New Roman" w:hAnsi="Times New Roman"/>
          <w:sz w:val="24"/>
          <w:szCs w:val="24"/>
        </w:rPr>
        <w:t xml:space="preserve"> and University Librarian or may be</w:t>
      </w:r>
      <w:r w:rsidRPr="00737DF5">
        <w:t xml:space="preserve"> </w:t>
      </w:r>
      <w:r w:rsidRPr="008B24E4">
        <w:rPr>
          <w:rFonts w:ascii="Times New Roman" w:hAnsi="Times New Roman"/>
          <w:sz w:val="24"/>
          <w:szCs w:val="24"/>
        </w:rPr>
        <w:t>inclined to differ with the</w:t>
      </w:r>
      <w:r>
        <w:rPr>
          <w:rFonts w:ascii="Times New Roman" w:hAnsi="Times New Roman"/>
          <w:sz w:val="24"/>
          <w:szCs w:val="24"/>
        </w:rPr>
        <w:t xml:space="preserve">ir </w:t>
      </w:r>
      <w:r w:rsidRPr="008B24E4">
        <w:rPr>
          <w:rFonts w:ascii="Times New Roman" w:hAnsi="Times New Roman"/>
          <w:sz w:val="24"/>
          <w:szCs w:val="24"/>
        </w:rPr>
        <w:t xml:space="preserve">recommendation, the Committee will provide an opportunity for </w:t>
      </w:r>
      <w:r>
        <w:rPr>
          <w:rFonts w:ascii="Times New Roman" w:hAnsi="Times New Roman"/>
          <w:sz w:val="24"/>
          <w:szCs w:val="24"/>
        </w:rPr>
        <w:t>them</w:t>
      </w:r>
      <w:r w:rsidRPr="008B24E4">
        <w:rPr>
          <w:rFonts w:ascii="Times New Roman" w:hAnsi="Times New Roman"/>
          <w:sz w:val="24"/>
          <w:szCs w:val="24"/>
        </w:rPr>
        <w:t xml:space="preserve"> to meet with the Committee to explain their views before the Committee makes a final recommendation in regard to the candidate.  If the Promotion Review Committee requires additional information for a determination, it shall return the packet to the appropriate level for completion and resubmission to the Committee via all intervening levels.</w:t>
      </w:r>
    </w:p>
    <w:p w14:paraId="44384633"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3DE9F5BC"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The Committee records its recommendation, clearly explaining its basis, in a memorandum to the President attached to the candidate's packet.  The Executive Vice President for Academic Affairs, as chair of the Committee, or such member of the Committee as they may, from time to time, designate, shall be its sole spokesperson.</w:t>
      </w:r>
    </w:p>
    <w:p w14:paraId="5384F3A7"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2E843D03"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O.</w:t>
      </w:r>
      <w:r w:rsidRPr="008B24E4">
        <w:rPr>
          <w:rFonts w:ascii="Times New Roman" w:hAnsi="Times New Roman"/>
          <w:sz w:val="24"/>
          <w:szCs w:val="24"/>
        </w:rPr>
        <w:t xml:space="preserve">    </w:t>
      </w:r>
      <w:r w:rsidRPr="008B24E4">
        <w:rPr>
          <w:rFonts w:ascii="Times New Roman" w:hAnsi="Times New Roman"/>
          <w:sz w:val="24"/>
          <w:szCs w:val="24"/>
          <w:u w:val="single"/>
        </w:rPr>
        <w:t>The President and the Board of Governors</w:t>
      </w:r>
    </w:p>
    <w:p w14:paraId="222572C9"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11B14291"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After considering all the evidence from these diverse sources, the President makes his own recommendations for appointments, reappointments and/or promotions involving the tenured ranks to the Board of Governors.  The President will discuss with the Promotion Review Committee those cases where it is his intention to present to the Board of Governors a recommendation different from that of the Promotion Review Committee.  The Board of Governors also considers all available information in reaching its own final decision.</w:t>
      </w:r>
    </w:p>
    <w:p w14:paraId="58537B55"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15AF50BC"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P.</w:t>
      </w:r>
      <w:r w:rsidRPr="008B24E4">
        <w:rPr>
          <w:rFonts w:ascii="Times New Roman" w:hAnsi="Times New Roman"/>
          <w:sz w:val="24"/>
          <w:szCs w:val="24"/>
        </w:rPr>
        <w:tab/>
      </w:r>
      <w:r w:rsidRPr="008B24E4">
        <w:rPr>
          <w:rFonts w:ascii="Times New Roman" w:hAnsi="Times New Roman"/>
          <w:sz w:val="24"/>
          <w:szCs w:val="24"/>
          <w:u w:val="single"/>
        </w:rPr>
        <w:t>Final Levels of Review</w:t>
      </w:r>
    </w:p>
    <w:p w14:paraId="01B90282"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31A1F045"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is the final level of evaluation:</w:t>
      </w:r>
    </w:p>
    <w:p w14:paraId="2C8B6601" w14:textId="77777777" w:rsidR="00A225E2" w:rsidRPr="008B24E4" w:rsidRDefault="00A225E2" w:rsidP="00A225E2">
      <w:pPr>
        <w:tabs>
          <w:tab w:val="left" w:pos="600"/>
          <w:tab w:val="left" w:pos="900"/>
          <w:tab w:val="left" w:pos="2577"/>
          <w:tab w:val="left" w:pos="3153"/>
          <w:tab w:val="left" w:pos="4737"/>
          <w:tab w:val="left" w:pos="6465"/>
        </w:tabs>
        <w:ind w:left="630"/>
        <w:rPr>
          <w:rFonts w:ascii="Times New Roman" w:hAnsi="Times New Roman"/>
          <w:sz w:val="24"/>
          <w:szCs w:val="24"/>
        </w:rPr>
      </w:pPr>
    </w:p>
    <w:p w14:paraId="7AD50429" w14:textId="77777777" w:rsidR="00A225E2" w:rsidRPr="008B24E4" w:rsidRDefault="00A225E2" w:rsidP="00A225E2">
      <w:pPr>
        <w:pStyle w:val="ListParagraph"/>
        <w:numPr>
          <w:ilvl w:val="0"/>
          <w:numId w:val="2"/>
        </w:numPr>
        <w:tabs>
          <w:tab w:val="left" w:pos="600"/>
          <w:tab w:val="left" w:pos="900"/>
          <w:tab w:val="left" w:pos="2577"/>
          <w:tab w:val="left" w:pos="3153"/>
          <w:tab w:val="left" w:pos="4737"/>
          <w:tab w:val="left" w:pos="6465"/>
        </w:tabs>
        <w:spacing w:line="240" w:lineRule="auto"/>
        <w:rPr>
          <w:rFonts w:ascii="Times New Roman" w:hAnsi="Times New Roman"/>
          <w:sz w:val="24"/>
          <w:szCs w:val="24"/>
        </w:rPr>
      </w:pPr>
      <w:r w:rsidRPr="008B24E4">
        <w:rPr>
          <w:rFonts w:ascii="Times New Roman" w:hAnsi="Times New Roman"/>
          <w:sz w:val="24"/>
          <w:szCs w:val="24"/>
        </w:rPr>
        <w:tab/>
        <w:t xml:space="preserve">In cases of reappointment with tenure, promotion to Librarian II, Librarian I or Distinguished Professor, and new appointments with tenure, when the peer group’s recommendation, the unit director’s recommendation and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Librarian’s recommendation are all negative </w:t>
      </w:r>
      <w:r w:rsidRPr="008B24E4">
        <w:rPr>
          <w:rFonts w:ascii="Times New Roman" w:hAnsi="Times New Roman"/>
          <w:b/>
          <w:sz w:val="24"/>
          <w:szCs w:val="24"/>
        </w:rPr>
        <w:t>and</w:t>
      </w:r>
      <w:r w:rsidRPr="008B24E4">
        <w:rPr>
          <w:rFonts w:ascii="Times New Roman" w:hAnsi="Times New Roman"/>
          <w:sz w:val="24"/>
          <w:szCs w:val="24"/>
        </w:rPr>
        <w:t xml:space="preserve"> the case was not initiated pursuant to Rank Review; and</w:t>
      </w:r>
    </w:p>
    <w:p w14:paraId="590D83E4" w14:textId="77777777" w:rsidR="00A225E2" w:rsidRPr="008B24E4" w:rsidRDefault="00A225E2" w:rsidP="00A225E2">
      <w:pPr>
        <w:pStyle w:val="ListParagraph"/>
        <w:numPr>
          <w:ilvl w:val="0"/>
          <w:numId w:val="2"/>
        </w:numPr>
        <w:tabs>
          <w:tab w:val="left" w:pos="600"/>
          <w:tab w:val="left" w:pos="900"/>
          <w:tab w:val="left" w:pos="2577"/>
          <w:tab w:val="left" w:pos="3153"/>
          <w:tab w:val="left" w:pos="4737"/>
          <w:tab w:val="left" w:pos="6465"/>
        </w:tabs>
        <w:spacing w:line="240" w:lineRule="auto"/>
        <w:rPr>
          <w:rFonts w:ascii="Times New Roman" w:hAnsi="Times New Roman"/>
          <w:sz w:val="24"/>
          <w:szCs w:val="24"/>
        </w:rPr>
      </w:pPr>
      <w:r w:rsidRPr="008B24E4">
        <w:rPr>
          <w:rFonts w:ascii="Times New Roman" w:hAnsi="Times New Roman"/>
          <w:sz w:val="24"/>
          <w:szCs w:val="24"/>
        </w:rPr>
        <w:t>In cases of reappointment without tenure</w:t>
      </w:r>
    </w:p>
    <w:p w14:paraId="7689AA5A" w14:textId="77777777" w:rsidR="00A225E2" w:rsidRPr="008B24E4" w:rsidRDefault="00A225E2" w:rsidP="00A225E2">
      <w:pPr>
        <w:tabs>
          <w:tab w:val="left" w:pos="63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The Promotion Review Committee is the final level of evaluation (subject to formal action by the President and the Board of Governors):</w:t>
      </w:r>
    </w:p>
    <w:p w14:paraId="1A592773" w14:textId="77777777" w:rsidR="00A225E2" w:rsidRPr="008B24E4" w:rsidRDefault="00A225E2" w:rsidP="00A225E2">
      <w:pPr>
        <w:tabs>
          <w:tab w:val="left" w:pos="630"/>
          <w:tab w:val="left" w:pos="2577"/>
          <w:tab w:val="left" w:pos="3153"/>
          <w:tab w:val="left" w:pos="4737"/>
          <w:tab w:val="left" w:pos="6465"/>
        </w:tabs>
        <w:ind w:left="630"/>
        <w:rPr>
          <w:rFonts w:ascii="Times New Roman" w:hAnsi="Times New Roman"/>
          <w:sz w:val="24"/>
          <w:szCs w:val="24"/>
        </w:rPr>
      </w:pPr>
    </w:p>
    <w:p w14:paraId="694B17DA" w14:textId="77777777" w:rsidR="00A225E2" w:rsidRPr="008B24E4" w:rsidRDefault="00A225E2" w:rsidP="00A225E2">
      <w:pPr>
        <w:pStyle w:val="ListParagraph"/>
        <w:numPr>
          <w:ilvl w:val="0"/>
          <w:numId w:val="3"/>
        </w:numPr>
        <w:tabs>
          <w:tab w:val="left" w:pos="600"/>
          <w:tab w:val="left" w:pos="900"/>
          <w:tab w:val="left" w:pos="2577"/>
          <w:tab w:val="left" w:pos="3153"/>
          <w:tab w:val="left" w:pos="4737"/>
          <w:tab w:val="left" w:pos="6465"/>
        </w:tabs>
        <w:spacing w:line="240" w:lineRule="auto"/>
        <w:rPr>
          <w:rFonts w:ascii="Times New Roman" w:hAnsi="Times New Roman"/>
          <w:sz w:val="24"/>
          <w:szCs w:val="24"/>
        </w:rPr>
      </w:pPr>
      <w:r w:rsidRPr="008B24E4">
        <w:rPr>
          <w:rFonts w:ascii="Times New Roman" w:hAnsi="Times New Roman"/>
          <w:sz w:val="24"/>
          <w:szCs w:val="24"/>
        </w:rPr>
        <w:t xml:space="preserve">In cases of reappointment with tenure, promotion to Librarian II, Librarian I or Distinguished Professor, and new appointments with tenure, when at least one of the following recommendations is positive:  the peer group; the unit director; or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Librarian’s recommendation; and</w:t>
      </w:r>
    </w:p>
    <w:p w14:paraId="00DF056D" w14:textId="77777777" w:rsidR="00A225E2" w:rsidRPr="003E2866" w:rsidRDefault="00A225E2" w:rsidP="00A225E2">
      <w:pPr>
        <w:pStyle w:val="ListParagraph"/>
        <w:numPr>
          <w:ilvl w:val="0"/>
          <w:numId w:val="3"/>
        </w:numPr>
        <w:tabs>
          <w:tab w:val="left" w:pos="600"/>
          <w:tab w:val="left" w:pos="900"/>
          <w:tab w:val="left" w:pos="2577"/>
          <w:tab w:val="left" w:pos="3153"/>
          <w:tab w:val="left" w:pos="4737"/>
          <w:tab w:val="left" w:pos="6465"/>
        </w:tabs>
        <w:spacing w:line="240" w:lineRule="auto"/>
        <w:rPr>
          <w:rFonts w:ascii="Times New Roman" w:hAnsi="Times New Roman"/>
          <w:sz w:val="24"/>
          <w:szCs w:val="24"/>
        </w:rPr>
      </w:pPr>
      <w:r w:rsidRPr="008B24E4">
        <w:rPr>
          <w:rFonts w:ascii="Times New Roman" w:hAnsi="Times New Roman"/>
          <w:sz w:val="24"/>
          <w:szCs w:val="24"/>
        </w:rPr>
        <w:t xml:space="preserve">In all cases initiated pursuant to Rank Review, regardless of the recommendation by the peer group, the unit director and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w:t>
      </w:r>
    </w:p>
    <w:p w14:paraId="06DFEA69"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Q.</w:t>
      </w:r>
      <w:r w:rsidRPr="008B24E4">
        <w:rPr>
          <w:rFonts w:ascii="Times New Roman" w:hAnsi="Times New Roman"/>
          <w:sz w:val="24"/>
          <w:szCs w:val="24"/>
        </w:rPr>
        <w:t xml:space="preserve">    </w:t>
      </w:r>
      <w:r w:rsidRPr="008B24E4">
        <w:rPr>
          <w:rFonts w:ascii="Times New Roman" w:hAnsi="Times New Roman"/>
          <w:sz w:val="24"/>
          <w:szCs w:val="24"/>
          <w:u w:val="single"/>
        </w:rPr>
        <w:t>Notification of Final Action</w:t>
      </w:r>
    </w:p>
    <w:p w14:paraId="57308062"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7ABA0474" w14:textId="77777777" w:rsidR="00A225E2" w:rsidRPr="008B24E4" w:rsidRDefault="00A225E2" w:rsidP="00A225E2">
      <w:pPr>
        <w:numPr>
          <w:ilvl w:val="0"/>
          <w:numId w:val="4"/>
        </w:numPr>
        <w:tabs>
          <w:tab w:val="left" w:pos="360"/>
          <w:tab w:val="left" w:pos="630"/>
          <w:tab w:val="left" w:pos="2577"/>
          <w:tab w:val="left" w:pos="3153"/>
          <w:tab w:val="left" w:pos="4737"/>
          <w:tab w:val="left" w:pos="6465"/>
        </w:tabs>
        <w:ind w:left="360"/>
        <w:rPr>
          <w:rFonts w:ascii="Times New Roman" w:hAnsi="Times New Roman"/>
          <w:sz w:val="24"/>
          <w:szCs w:val="24"/>
        </w:rPr>
      </w:pPr>
      <w:r w:rsidRPr="008B24E4">
        <w:rPr>
          <w:rFonts w:ascii="Times New Roman" w:hAnsi="Times New Roman"/>
          <w:sz w:val="24"/>
          <w:szCs w:val="24"/>
        </w:rPr>
        <w:t xml:space="preserve">When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is the final level of evaluation:</w:t>
      </w:r>
    </w:p>
    <w:p w14:paraId="4D49DE5C"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25E451F4" w14:textId="77777777" w:rsidR="00A225E2" w:rsidRPr="008B24E4" w:rsidRDefault="00A225E2" w:rsidP="00A225E2">
      <w:pPr>
        <w:numPr>
          <w:ilvl w:val="0"/>
          <w:numId w:val="5"/>
        </w:numPr>
        <w:tabs>
          <w:tab w:val="left" w:pos="600"/>
          <w:tab w:val="left" w:pos="900"/>
          <w:tab w:val="left" w:pos="2577"/>
          <w:tab w:val="left" w:pos="3153"/>
          <w:tab w:val="left" w:pos="4737"/>
          <w:tab w:val="left" w:pos="6465"/>
        </w:tabs>
        <w:ind w:left="900" w:hanging="270"/>
        <w:rPr>
          <w:rFonts w:ascii="Times New Roman" w:hAnsi="Times New Roman"/>
          <w:sz w:val="24"/>
          <w:szCs w:val="24"/>
        </w:rPr>
      </w:pPr>
      <w:r w:rsidRPr="008B24E4">
        <w:rPr>
          <w:rFonts w:ascii="Times New Roman" w:hAnsi="Times New Roman"/>
          <w:sz w:val="24"/>
          <w:szCs w:val="24"/>
        </w:rPr>
        <w:t xml:space="preserve">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is responsible for notification to the candidate in writing within ten working (10) days of the final decision.  For unsuccessful candidacies, the notification shall include an invitation to meet with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w:t>
      </w:r>
    </w:p>
    <w:p w14:paraId="4328D203" w14:textId="77777777" w:rsidR="00A225E2" w:rsidRPr="008B24E4" w:rsidRDefault="00A225E2" w:rsidP="00A225E2">
      <w:pPr>
        <w:tabs>
          <w:tab w:val="left" w:pos="600"/>
          <w:tab w:val="left" w:pos="900"/>
          <w:tab w:val="left" w:pos="2577"/>
          <w:tab w:val="left" w:pos="3153"/>
          <w:tab w:val="left" w:pos="4737"/>
          <w:tab w:val="left" w:pos="6465"/>
        </w:tabs>
        <w:ind w:left="900"/>
        <w:rPr>
          <w:rFonts w:ascii="Times New Roman" w:hAnsi="Times New Roman"/>
          <w:sz w:val="24"/>
          <w:szCs w:val="24"/>
        </w:rPr>
      </w:pPr>
    </w:p>
    <w:p w14:paraId="100D84CD"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71AC596D" w14:textId="77777777" w:rsidR="00A225E2" w:rsidRPr="008B24E4" w:rsidRDefault="00A225E2" w:rsidP="00A225E2">
      <w:pPr>
        <w:numPr>
          <w:ilvl w:val="0"/>
          <w:numId w:val="4"/>
        </w:numPr>
        <w:tabs>
          <w:tab w:val="left" w:pos="360"/>
          <w:tab w:val="left" w:pos="900"/>
          <w:tab w:val="left" w:pos="2577"/>
          <w:tab w:val="left" w:pos="3153"/>
          <w:tab w:val="left" w:pos="4737"/>
          <w:tab w:val="left" w:pos="6465"/>
        </w:tabs>
        <w:ind w:left="360"/>
        <w:rPr>
          <w:rFonts w:ascii="Times New Roman" w:hAnsi="Times New Roman"/>
          <w:sz w:val="24"/>
          <w:szCs w:val="24"/>
        </w:rPr>
      </w:pPr>
      <w:r w:rsidRPr="008B24E4">
        <w:rPr>
          <w:rFonts w:ascii="Times New Roman" w:hAnsi="Times New Roman"/>
          <w:sz w:val="24"/>
          <w:szCs w:val="24"/>
        </w:rPr>
        <w:t>When the Promotion Review Committee is the final level of evaluation (subject to formal action by the President and the Board of Governors):</w:t>
      </w:r>
    </w:p>
    <w:p w14:paraId="7BEFAA32" w14:textId="77777777" w:rsidR="00A225E2" w:rsidRPr="008B24E4" w:rsidRDefault="00A225E2" w:rsidP="00A225E2">
      <w:pPr>
        <w:tabs>
          <w:tab w:val="left" w:pos="600"/>
          <w:tab w:val="left" w:pos="900"/>
          <w:tab w:val="left" w:pos="2577"/>
          <w:tab w:val="left" w:pos="3153"/>
          <w:tab w:val="left" w:pos="4737"/>
          <w:tab w:val="left" w:pos="6465"/>
        </w:tabs>
        <w:ind w:left="960"/>
        <w:rPr>
          <w:rFonts w:ascii="Times New Roman" w:hAnsi="Times New Roman"/>
          <w:sz w:val="24"/>
          <w:szCs w:val="24"/>
        </w:rPr>
      </w:pPr>
      <w:r w:rsidRPr="008B24E4">
        <w:rPr>
          <w:rFonts w:ascii="Times New Roman" w:hAnsi="Times New Roman"/>
          <w:sz w:val="24"/>
          <w:szCs w:val="24"/>
        </w:rPr>
        <w:t xml:space="preserve"> </w:t>
      </w:r>
    </w:p>
    <w:p w14:paraId="34614D41" w14:textId="77777777" w:rsidR="00A225E2" w:rsidRPr="008B24E4" w:rsidRDefault="00A225E2" w:rsidP="00A225E2">
      <w:pPr>
        <w:numPr>
          <w:ilvl w:val="0"/>
          <w:numId w:val="5"/>
        </w:numPr>
        <w:tabs>
          <w:tab w:val="left" w:pos="900"/>
          <w:tab w:val="left" w:pos="2577"/>
          <w:tab w:val="left" w:pos="3153"/>
          <w:tab w:val="left" w:pos="4737"/>
          <w:tab w:val="left" w:pos="6465"/>
        </w:tabs>
        <w:ind w:left="900" w:hanging="270"/>
        <w:rPr>
          <w:rFonts w:ascii="Times New Roman" w:hAnsi="Times New Roman"/>
          <w:sz w:val="24"/>
          <w:szCs w:val="24"/>
        </w:rPr>
      </w:pPr>
      <w:r w:rsidRPr="008B24E4">
        <w:rPr>
          <w:rFonts w:ascii="Times New Roman" w:hAnsi="Times New Roman"/>
          <w:sz w:val="24"/>
          <w:szCs w:val="24"/>
        </w:rPr>
        <w:t xml:space="preserve">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will be notified of the decisions in new appointments, reappointments and promotions involving the tenured ranks by the Office of the Executive Vice President for Academic Affairs following the Board of Governors' actions.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may then notify candidates informally; formal notification from the President directly to the candidate will follow in the case of positive action by the Board; in the case of unsuccessful candidacies,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is responsible for formal notification to candidates within ten working days of receipt of notification of the final decision.  For unsuccessful candidates, such notification shall include an invitation to meet with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w:t>
      </w:r>
    </w:p>
    <w:p w14:paraId="13DD91A7"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362981BF"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R.</w:t>
      </w:r>
      <w:r w:rsidRPr="008B24E4">
        <w:rPr>
          <w:rFonts w:ascii="Times New Roman" w:hAnsi="Times New Roman"/>
          <w:sz w:val="24"/>
          <w:szCs w:val="24"/>
        </w:rPr>
        <w:tab/>
      </w:r>
      <w:r w:rsidRPr="008B24E4">
        <w:rPr>
          <w:rFonts w:ascii="Times New Roman" w:hAnsi="Times New Roman"/>
          <w:sz w:val="24"/>
          <w:szCs w:val="24"/>
          <w:u w:val="single"/>
        </w:rPr>
        <w:t>Withdrawal from Consideration</w:t>
      </w:r>
    </w:p>
    <w:p w14:paraId="71633A33"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06BCB11D"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Prior to consideration by the Advisory Committee on Appointments and Promotions, the reappointment and/or promotion evaluation of </w:t>
      </w:r>
      <w:r w:rsidRPr="008B24E4">
        <w:rPr>
          <w:rFonts w:ascii="Times New Roman" w:hAnsi="Times New Roman"/>
          <w:sz w:val="24"/>
          <w:szCs w:val="24"/>
          <w:u w:val="single"/>
        </w:rPr>
        <w:t>any</w:t>
      </w:r>
      <w:r w:rsidRPr="008B24E4">
        <w:rPr>
          <w:rFonts w:ascii="Times New Roman" w:hAnsi="Times New Roman"/>
          <w:sz w:val="24"/>
          <w:szCs w:val="24"/>
        </w:rPr>
        <w:t xml:space="preserve"> candidate may be withdrawn by mutual consent of the candidate and unit director after the unit director consults with both the candidate and the appropriate tenured members of the unit.  Subsequent to the commencement of the consideration of the packet by the Advisory Committee on Appointments and Promotions, withdrawal of a candidacy requires the approval of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and the Executive Vice President for Academic Affairs.  (Withdrawal after a candidate has requested promotion evaluation </w:t>
      </w:r>
      <w:r w:rsidRPr="008B24E4">
        <w:rPr>
          <w:rFonts w:ascii="Times New Roman" w:hAnsi="Times New Roman"/>
          <w:sz w:val="24"/>
          <w:szCs w:val="24"/>
          <w:u w:val="single"/>
        </w:rPr>
        <w:t>and</w:t>
      </w:r>
      <w:r w:rsidRPr="008B24E4">
        <w:rPr>
          <w:rFonts w:ascii="Times New Roman" w:hAnsi="Times New Roman"/>
          <w:sz w:val="24"/>
          <w:szCs w:val="24"/>
        </w:rPr>
        <w:t xml:space="preserve"> signed Form 1-L constitutes an eval</w:t>
      </w:r>
      <w:r w:rsidRPr="008B24E4">
        <w:rPr>
          <w:rFonts w:ascii="Times New Roman" w:hAnsi="Times New Roman"/>
          <w:sz w:val="24"/>
          <w:szCs w:val="24"/>
        </w:rPr>
        <w:softHyphen/>
        <w:t xml:space="preserve">uation for purposes of determining the four-year period:  see Section C).  In the event of a decision to withdraw, the unit director shall advise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in writing, of the decision, with a copy of the letter sent to the Office of the Executive Vice President for Academic Affairs.</w:t>
      </w:r>
    </w:p>
    <w:p w14:paraId="0FE35F4F" w14:textId="77777777" w:rsidR="00A225E2" w:rsidRPr="008B24E4" w:rsidRDefault="00A225E2" w:rsidP="00A225E2">
      <w:pPr>
        <w:tabs>
          <w:tab w:val="left" w:pos="600"/>
          <w:tab w:val="left" w:pos="900"/>
          <w:tab w:val="left" w:pos="2577"/>
          <w:tab w:val="left" w:pos="3153"/>
          <w:tab w:val="left" w:pos="4737"/>
          <w:tab w:val="left" w:pos="6465"/>
        </w:tabs>
        <w:ind w:left="600" w:hanging="600"/>
        <w:rPr>
          <w:rFonts w:ascii="Times New Roman" w:hAnsi="Times New Roman"/>
          <w:sz w:val="24"/>
          <w:szCs w:val="24"/>
          <w:u w:val="single"/>
        </w:rPr>
      </w:pPr>
    </w:p>
    <w:p w14:paraId="20CC0EE7" w14:textId="77777777" w:rsidR="00A225E2" w:rsidRPr="008B24E4" w:rsidRDefault="00A225E2" w:rsidP="00A225E2">
      <w:pPr>
        <w:tabs>
          <w:tab w:val="left" w:pos="600"/>
          <w:tab w:val="left" w:pos="900"/>
          <w:tab w:val="left" w:pos="2577"/>
          <w:tab w:val="left" w:pos="3153"/>
          <w:tab w:val="left" w:pos="4737"/>
          <w:tab w:val="left" w:pos="6465"/>
        </w:tabs>
        <w:ind w:left="600" w:hanging="600"/>
        <w:rPr>
          <w:rFonts w:ascii="Times New Roman" w:hAnsi="Times New Roman"/>
          <w:sz w:val="24"/>
          <w:szCs w:val="24"/>
        </w:rPr>
      </w:pPr>
      <w:r w:rsidRPr="008B24E4">
        <w:rPr>
          <w:rFonts w:ascii="Times New Roman" w:hAnsi="Times New Roman"/>
          <w:sz w:val="24"/>
          <w:szCs w:val="24"/>
          <w:u w:val="single"/>
        </w:rPr>
        <w:t>S.</w:t>
      </w:r>
      <w:r w:rsidRPr="008B24E4">
        <w:rPr>
          <w:rFonts w:ascii="Times New Roman" w:hAnsi="Times New Roman"/>
          <w:sz w:val="24"/>
          <w:szCs w:val="24"/>
        </w:rPr>
        <w:tab/>
      </w:r>
      <w:r w:rsidRPr="008B24E4">
        <w:rPr>
          <w:rFonts w:ascii="Times New Roman" w:hAnsi="Times New Roman"/>
          <w:sz w:val="24"/>
          <w:szCs w:val="24"/>
          <w:u w:val="single"/>
        </w:rPr>
        <w:t>Special Guidelines for Library Faculty Affiliated with More than One Library Unit or with a Library Unit and a University Department, Center, Bureau, Institute, Decanal Unit or Degree-Granting Program</w:t>
      </w:r>
    </w:p>
    <w:p w14:paraId="4F64660B"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59ABA1B1"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These guidelines are intended to ensure that the total assignment of a librarian is considered during the reappointment and promotion process. </w:t>
      </w:r>
    </w:p>
    <w:p w14:paraId="2866DA25"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0CCB84ED" w14:textId="77777777" w:rsidR="00A225E2" w:rsidRPr="008B24E4" w:rsidRDefault="00A225E2" w:rsidP="00A225E2">
      <w:pPr>
        <w:tabs>
          <w:tab w:val="left" w:pos="600"/>
          <w:tab w:val="left" w:pos="900"/>
          <w:tab w:val="left" w:pos="2577"/>
          <w:tab w:val="left" w:pos="3153"/>
          <w:tab w:val="left" w:pos="4737"/>
          <w:tab w:val="left" w:pos="6465"/>
        </w:tabs>
        <w:ind w:left="630"/>
        <w:rPr>
          <w:rFonts w:ascii="Times New Roman" w:hAnsi="Times New Roman"/>
          <w:sz w:val="24"/>
          <w:szCs w:val="24"/>
        </w:rPr>
      </w:pPr>
      <w:r w:rsidRPr="008B24E4">
        <w:rPr>
          <w:rFonts w:ascii="Times New Roman" w:hAnsi="Times New Roman"/>
          <w:sz w:val="24"/>
          <w:szCs w:val="24"/>
          <w:u w:val="single"/>
        </w:rPr>
        <w:t>Library Faculty Currently Affiliated with More than One Library Unit or with a Library Unit and a University Department, Center, Bureau, Institute, Decanal Unit or Degree-Granting Program</w:t>
      </w:r>
      <w:r w:rsidRPr="008B24E4">
        <w:rPr>
          <w:rFonts w:ascii="Times New Roman" w:hAnsi="Times New Roman"/>
          <w:sz w:val="24"/>
          <w:szCs w:val="24"/>
        </w:rPr>
        <w:t>:</w:t>
      </w:r>
    </w:p>
    <w:p w14:paraId="76B73683"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6DB32531"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A personnel action may be initiated for a library faculty member by their primary library unit (that is, the library unit in which the librarian has tenure) or by the secondary library unit, department, center, bureau, institute, decanal unit or degree-granting program in which the individual has a significant or principal assignment.  In both instances the primary library unit shall have responsibility for the </w:t>
      </w:r>
      <w:r w:rsidRPr="008B24E4">
        <w:rPr>
          <w:rFonts w:ascii="Times New Roman" w:hAnsi="Times New Roman"/>
          <w:sz w:val="24"/>
          <w:szCs w:val="24"/>
        </w:rPr>
        <w:lastRenderedPageBreak/>
        <w:t xml:space="preserve">personnel action in consultation with the secondary library unit, department, center, bureau, institute, decanal unit or degree-granting program as described herein.  The choice of external confidential evaluators for such candidates shall be made by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in consultation with the primary library unit director and the applicable chair or director of the secondary library unit, department, center, bureau, institute, decanal unit or degree-granting program. The letters from external evaluators shall be jointly solicited by the primary library unit director and the applicable chair or director of the secondary library unit, department, center, bureau, institute, decanal unit or degree-granting program. </w:t>
      </w:r>
    </w:p>
    <w:p w14:paraId="0CA6AE55" w14:textId="77777777" w:rsidR="00A225E2" w:rsidRPr="008B24E4" w:rsidRDefault="00A225E2" w:rsidP="00A225E2">
      <w:pPr>
        <w:tabs>
          <w:tab w:val="left" w:pos="600"/>
          <w:tab w:val="left" w:pos="900"/>
          <w:tab w:val="left" w:pos="2577"/>
          <w:tab w:val="left" w:pos="3153"/>
          <w:tab w:val="left" w:pos="4737"/>
          <w:tab w:val="left" w:pos="6465"/>
        </w:tabs>
        <w:ind w:firstLine="600"/>
        <w:rPr>
          <w:rFonts w:ascii="Times New Roman" w:hAnsi="Times New Roman"/>
          <w:sz w:val="24"/>
          <w:szCs w:val="24"/>
        </w:rPr>
      </w:pPr>
    </w:p>
    <w:p w14:paraId="717AAB26"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The applicable chair or director of the secondary library unit, department, center, bureau, institute, decanal unit or degree-granting program shall evaluate the candidate in consultation with the appropriate peers in the library unit, department, center, bureau, institute, decanal unit or degree-granting program, in the form of a memorandum to the unit director, for consideration by the candidate's primary library unit.  The evaluation shall be included as an attachment to the primary library unit's report.  Faculty members who participate in the evaluation of the candidate at the primary library unit, department, center, bureau, institute, decanal unit or degree-granting program level shall not participate in the secondary library unit, department, center, bureau, institute, decanal unit or degree-granting program evaluation.  </w:t>
      </w:r>
    </w:p>
    <w:p w14:paraId="0A04BA75"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7271D279"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In those instances where a primary library unit intends to make a recommendation different from that of the secondary library unit, department, center, bureau, institute, decanal unit or degree-granting program, the primary library unit director shall provide the applicable chair or director of the secondary library unit, department, center, bureau, institute, decanal unit or degree-granting program an opportunity to meet with the primary library unit to discuss the candidate.</w:t>
      </w:r>
    </w:p>
    <w:p w14:paraId="13A46019"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2407678A" w14:textId="77777777" w:rsidR="00A225E2" w:rsidRPr="008B24E4" w:rsidRDefault="00A225E2" w:rsidP="00A225E2">
      <w:pPr>
        <w:tabs>
          <w:tab w:val="left" w:pos="600"/>
          <w:tab w:val="left" w:pos="900"/>
          <w:tab w:val="left" w:pos="2577"/>
          <w:tab w:val="left" w:pos="3153"/>
          <w:tab w:val="left" w:pos="4737"/>
          <w:tab w:val="left" w:pos="6465"/>
        </w:tabs>
        <w:ind w:left="630"/>
        <w:rPr>
          <w:rFonts w:ascii="Times New Roman" w:hAnsi="Times New Roman"/>
          <w:sz w:val="24"/>
          <w:szCs w:val="24"/>
        </w:rPr>
      </w:pPr>
      <w:r w:rsidRPr="008B24E4">
        <w:rPr>
          <w:rFonts w:ascii="Times New Roman" w:hAnsi="Times New Roman"/>
          <w:sz w:val="24"/>
          <w:szCs w:val="24"/>
          <w:u w:val="single"/>
        </w:rPr>
        <w:t>Library Faculty Previously, but Not Currently, Affiliated with More than One Library Unit, or with a Library Unit and a University Department, Center, Bureau, Institute, Decanal Unit or Degree-Granting Program:</w:t>
      </w:r>
    </w:p>
    <w:p w14:paraId="4B1BE569"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083CC38A"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If the candidate does not currently have an affiliation with a secondary library unit, University department center, bureau, institute, decanal unit or degree-granting program, but did so for a substantial part of the probationary period or a substantial part of the interval since the last promotion, the candidate's library unit director will solicit an evaluation of the candidate from the applicable chair or director of the secondary library unit, department, center, bureau, institute, decanal unit or degree-granting program.  The applicable chair or director of the secondary library unit, department, center, bureau, institute, decanal unit or degree-granting program shall evaluate the candidate in consultation with the appropriate peers in the library unit, department, center, bureau, institute, decanal unit or degree-granting program and shall forward the evaluation, in the form of a memorandum to the unit director, for consideration by the candidate's primary library unit.  </w:t>
      </w:r>
    </w:p>
    <w:p w14:paraId="1E26492C" w14:textId="77777777" w:rsidR="00A225E2" w:rsidRPr="008B24E4" w:rsidRDefault="00A225E2" w:rsidP="00A225E2">
      <w:pPr>
        <w:tabs>
          <w:tab w:val="left" w:pos="600"/>
          <w:tab w:val="left" w:pos="900"/>
          <w:tab w:val="left" w:pos="2577"/>
          <w:tab w:val="left" w:pos="3153"/>
          <w:tab w:val="left" w:pos="4737"/>
          <w:tab w:val="left" w:pos="6465"/>
        </w:tabs>
        <w:ind w:firstLine="600"/>
        <w:rPr>
          <w:rFonts w:ascii="Times New Roman" w:hAnsi="Times New Roman"/>
          <w:sz w:val="24"/>
          <w:szCs w:val="24"/>
        </w:rPr>
      </w:pPr>
    </w:p>
    <w:p w14:paraId="3DD1CDC3"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The evaluation shall be included as an attachment to the primary library unit's report.  Faculty members who participate in the evaluation of the candidate at the primary library unit, department, center, bureau, institute, decanal unit or degree-granting program level shall not participate in the secondary library unit, department, center, bureau, institute, decanal unit or degree-granting program evaluation. (In instances where the period of affiliation with a secondary library unit, department, center, bureau, institute, decanal unit or degree-granting program was not substantial, the candidate's </w:t>
      </w:r>
      <w:r w:rsidRPr="008B24E4">
        <w:rPr>
          <w:rFonts w:ascii="Times New Roman" w:hAnsi="Times New Roman"/>
          <w:sz w:val="24"/>
          <w:szCs w:val="24"/>
        </w:rPr>
        <w:lastRenderedPageBreak/>
        <w:t>library unit director may, at their discretion, seek an evaluation from the applicable chair or director of the secondary library unit, department, center, bureau, institute, decanal unit or degree-granting program.)</w:t>
      </w:r>
    </w:p>
    <w:p w14:paraId="34CF9532"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1A9B7376"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T.</w:t>
      </w:r>
      <w:r w:rsidRPr="008B24E4">
        <w:rPr>
          <w:rFonts w:ascii="Times New Roman" w:hAnsi="Times New Roman"/>
          <w:sz w:val="24"/>
          <w:szCs w:val="24"/>
        </w:rPr>
        <w:tab/>
      </w:r>
      <w:r w:rsidRPr="008B24E4">
        <w:rPr>
          <w:rFonts w:ascii="Times New Roman" w:hAnsi="Times New Roman"/>
          <w:sz w:val="24"/>
          <w:szCs w:val="24"/>
          <w:u w:val="single"/>
        </w:rPr>
        <w:t>Technical Resources for Assembling Packets</w:t>
      </w:r>
    </w:p>
    <w:p w14:paraId="58A9369B"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6EA0AFBF" w14:textId="1DB2A905" w:rsidR="00A225E2" w:rsidRPr="008B24E4" w:rsidRDefault="00A225E2" w:rsidP="00A225E2">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8B24E4">
        <w:rPr>
          <w:rFonts w:ascii="Times New Roman" w:hAnsi="Times New Roman"/>
          <w:sz w:val="24"/>
          <w:szCs w:val="24"/>
        </w:rPr>
        <w:t xml:space="preserve">To facilitate assembling your packet, input your data to the online Faculty Survey </w:t>
      </w:r>
      <w:r>
        <w:rPr>
          <w:rFonts w:ascii="Times New Roman" w:hAnsi="Times New Roman"/>
          <w:sz w:val="24"/>
          <w:szCs w:val="24"/>
        </w:rPr>
        <w:t>System</w:t>
      </w:r>
      <w:r w:rsidRPr="008B24E4">
        <w:rPr>
          <w:rFonts w:ascii="Times New Roman" w:hAnsi="Times New Roman"/>
          <w:sz w:val="24"/>
          <w:szCs w:val="24"/>
        </w:rPr>
        <w:t xml:space="preserve">: </w:t>
      </w:r>
      <w:hyperlink r:id="rId16" w:history="1">
        <w:r w:rsidR="00021D37" w:rsidRPr="00B4146A">
          <w:rPr>
            <w:rStyle w:val="Hyperlink"/>
            <w:rFonts w:ascii="Times New Roman" w:hAnsi="Times New Roman"/>
            <w:sz w:val="24"/>
            <w:szCs w:val="24"/>
          </w:rPr>
          <w:t>https://oirds.rutgers.edu/facsurv/</w:t>
        </w:r>
      </w:hyperlink>
      <w:r w:rsidRPr="008B24E4">
        <w:rPr>
          <w:rFonts w:ascii="Times New Roman" w:hAnsi="Times New Roman"/>
          <w:sz w:val="24"/>
          <w:szCs w:val="24"/>
        </w:rPr>
        <w:t>.  You can use the output menu to produce the official promotion form with one click.  When you are ready to produce the final version, choose Word format output and save it to your local drive as a .doc file. You can also output a customized CV or Personal Web Page, both with a permanent link (the Web Page will have a search box to your SOAR publications).</w:t>
      </w:r>
    </w:p>
    <w:p w14:paraId="2583319E" w14:textId="77777777" w:rsidR="00A225E2" w:rsidRPr="008B24E4" w:rsidRDefault="00A225E2" w:rsidP="00A225E2">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35133E5C" w14:textId="77777777" w:rsidR="00A225E2" w:rsidRPr="008B24E4" w:rsidRDefault="00A225E2" w:rsidP="00A225E2">
      <w:pPr>
        <w:rPr>
          <w:rFonts w:ascii="Times New Roman" w:hAnsi="Times New Roman"/>
          <w:sz w:val="24"/>
          <w:szCs w:val="24"/>
        </w:rPr>
      </w:pPr>
      <w:r w:rsidRPr="008B24E4">
        <w:rPr>
          <w:rFonts w:ascii="Times New Roman" w:hAnsi="Times New Roman"/>
          <w:sz w:val="24"/>
          <w:szCs w:val="24"/>
        </w:rPr>
        <w:t xml:space="preserve">Whenever possible, promotion packet material, including supporting documents, should be made available in electronic format, e.g., include the Digital Object Identifier (DOI) or a link to the full text publication in your citations.  </w:t>
      </w:r>
    </w:p>
    <w:p w14:paraId="3E4C1F98" w14:textId="77777777" w:rsidR="00A225E2" w:rsidRPr="008B24E4" w:rsidRDefault="00A225E2" w:rsidP="00A225E2">
      <w:pPr>
        <w:ind w:firstLine="630"/>
        <w:rPr>
          <w:rFonts w:ascii="Times New Roman" w:hAnsi="Times New Roman"/>
          <w:b/>
          <w:sz w:val="24"/>
          <w:szCs w:val="24"/>
        </w:rPr>
      </w:pPr>
    </w:p>
    <w:p w14:paraId="0964F1B3" w14:textId="77777777" w:rsidR="00A225E2" w:rsidRPr="00547EBA" w:rsidRDefault="00A225E2" w:rsidP="00A225E2">
      <w:pPr>
        <w:rPr>
          <w:rFonts w:ascii="Times New Roman" w:hAnsi="Times New Roman"/>
          <w:sz w:val="24"/>
          <w:szCs w:val="24"/>
        </w:rPr>
      </w:pPr>
      <w:r w:rsidRPr="008B24E4">
        <w:rPr>
          <w:rFonts w:ascii="Times New Roman" w:hAnsi="Times New Roman"/>
          <w:sz w:val="24"/>
          <w:szCs w:val="24"/>
        </w:rPr>
        <w:t xml:space="preserve">Because external web links often change, it is recommended that you deposit your publications in SOAR (Scholarly Open Access at Rutgers): </w:t>
      </w:r>
      <w:hyperlink r:id="rId17" w:history="1">
        <w:r w:rsidRPr="008B24E4">
          <w:rPr>
            <w:rStyle w:val="Hyperlink"/>
            <w:rFonts w:ascii="Times New Roman" w:hAnsi="Times New Roman"/>
            <w:sz w:val="24"/>
            <w:szCs w:val="24"/>
          </w:rPr>
          <w:t>http://soar.rutgers.edu</w:t>
        </w:r>
      </w:hyperlink>
      <w:r w:rsidRPr="008B24E4">
        <w:rPr>
          <w:rFonts w:ascii="Times New Roman" w:hAnsi="Times New Roman"/>
          <w:sz w:val="24"/>
          <w:szCs w:val="24"/>
        </w:rPr>
        <w:t>.</w:t>
      </w:r>
      <w:r w:rsidRPr="008B24E4">
        <w:rPr>
          <w:rFonts w:ascii="Times New Roman" w:hAnsi="Times New Roman"/>
          <w:b/>
          <w:sz w:val="24"/>
          <w:szCs w:val="24"/>
        </w:rPr>
        <w:t xml:space="preserve">  </w:t>
      </w:r>
      <w:r w:rsidRPr="008B24E4">
        <w:rPr>
          <w:rFonts w:ascii="Times New Roman" w:hAnsi="Times New Roman"/>
          <w:sz w:val="24"/>
          <w:szCs w:val="24"/>
        </w:rPr>
        <w:t xml:space="preserve">Go to the SOAR website, click </w:t>
      </w:r>
      <w:r w:rsidRPr="008B24E4">
        <w:rPr>
          <w:rFonts w:ascii="Times New Roman" w:hAnsi="Times New Roman"/>
          <w:bCs/>
          <w:sz w:val="24"/>
          <w:szCs w:val="24"/>
        </w:rPr>
        <w:t>Deposit Your Work</w:t>
      </w:r>
      <w:r w:rsidRPr="008B24E4">
        <w:rPr>
          <w:rFonts w:ascii="Times New Roman" w:hAnsi="Times New Roman"/>
          <w:sz w:val="24"/>
          <w:szCs w:val="24"/>
        </w:rPr>
        <w:t xml:space="preserve">, and you will receive a unique permanent link (DOI) that can be added to your citation.  For further information, </w:t>
      </w:r>
      <w:r>
        <w:rPr>
          <w:rFonts w:ascii="Times New Roman" w:hAnsi="Times New Roman"/>
          <w:sz w:val="24"/>
          <w:szCs w:val="24"/>
        </w:rPr>
        <w:t>please</w:t>
      </w:r>
      <w:r w:rsidRPr="008B24E4">
        <w:rPr>
          <w:rFonts w:ascii="Times New Roman" w:hAnsi="Times New Roman"/>
          <w:sz w:val="24"/>
          <w:szCs w:val="24"/>
        </w:rPr>
        <w:t xml:space="preserve"> email </w:t>
      </w:r>
      <w:hyperlink r:id="rId18" w:history="1">
        <w:r w:rsidRPr="008B24E4">
          <w:rPr>
            <w:rStyle w:val="Hyperlink"/>
            <w:rFonts w:ascii="Times New Roman" w:hAnsi="Times New Roman"/>
            <w:sz w:val="24"/>
            <w:szCs w:val="24"/>
          </w:rPr>
          <w:t>SOARhelp@rutgers.edu</w:t>
        </w:r>
      </w:hyperlink>
      <w:r w:rsidRPr="008B24E4">
        <w:rPr>
          <w:rFonts w:ascii="Times New Roman" w:hAnsi="Times New Roman"/>
          <w:sz w:val="24"/>
          <w:szCs w:val="24"/>
        </w:rPr>
        <w:t>.</w:t>
      </w:r>
    </w:p>
    <w:p w14:paraId="0B044231" w14:textId="45E7AB6B" w:rsidR="001513F5" w:rsidRPr="00E227D0" w:rsidRDefault="002149CA" w:rsidP="001513F5">
      <w:pPr>
        <w:ind w:left="180"/>
        <w:rPr>
          <w:rFonts w:ascii="Times New Roman" w:hAnsi="Times New Roman" w:cs="Times New Roman"/>
          <w:sz w:val="24"/>
          <w:szCs w:val="24"/>
        </w:rPr>
      </w:pPr>
      <w:r w:rsidRPr="00E227D0">
        <w:rPr>
          <w:rFonts w:ascii="Times New Roman" w:hAnsi="Times New Roman" w:cs="Times New Roman"/>
          <w:sz w:val="24"/>
          <w:szCs w:val="24"/>
        </w:rPr>
        <w:t xml:space="preserve">  </w:t>
      </w:r>
    </w:p>
    <w:p w14:paraId="58309092" w14:textId="77777777" w:rsidR="002149CA" w:rsidRPr="00E227D0" w:rsidRDefault="002149CA" w:rsidP="002149CA">
      <w:pPr>
        <w:pStyle w:val="NoSpacing"/>
        <w:ind w:left="180"/>
        <w:rPr>
          <w:rFonts w:eastAsiaTheme="minorHAnsi"/>
          <w:szCs w:val="24"/>
        </w:rPr>
      </w:pPr>
    </w:p>
    <w:sectPr w:rsidR="002149CA" w:rsidRPr="00E227D0" w:rsidSect="00A225E2">
      <w:headerReference w:type="default" r:id="rId19"/>
      <w:footerReference w:type="default" r:id="rId20"/>
      <w:headerReference w:type="first" r:id="rId21"/>
      <w:footerReference w:type="first" r:id="rId22"/>
      <w:pgSz w:w="12240" w:h="15840" w:code="1"/>
      <w:pgMar w:top="1440" w:right="900" w:bottom="1080" w:left="1440" w:header="576" w:footer="57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C4B95" w14:textId="77777777" w:rsidR="007823C7" w:rsidRDefault="007823C7">
      <w:r>
        <w:separator/>
      </w:r>
    </w:p>
  </w:endnote>
  <w:endnote w:type="continuationSeparator" w:id="0">
    <w:p w14:paraId="5AFD73D4" w14:textId="77777777" w:rsidR="007823C7" w:rsidRDefault="00782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Segoe UI Historic"/>
    <w:charset w:val="4D"/>
    <w:family w:val="auto"/>
    <w:pitch w:val="variable"/>
    <w:sig w:usb0="A00002FF" w:usb1="7800205A" w:usb2="14600000" w:usb3="00000000" w:csb0="00000193"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734175"/>
      <w:docPartObj>
        <w:docPartGallery w:val="Page Numbers (Bottom of Page)"/>
        <w:docPartUnique/>
      </w:docPartObj>
    </w:sdtPr>
    <w:sdtEndPr>
      <w:rPr>
        <w:rFonts w:ascii="Times New Roman" w:hAnsi="Times New Roman" w:cs="Times New Roman"/>
        <w:noProof/>
      </w:rPr>
    </w:sdtEndPr>
    <w:sdtContent>
      <w:p w14:paraId="7223A68A" w14:textId="77777777" w:rsidR="00A225E2" w:rsidRPr="00A225E2" w:rsidRDefault="00A225E2">
        <w:pPr>
          <w:pStyle w:val="Footer"/>
          <w:jc w:val="center"/>
          <w:rPr>
            <w:rFonts w:ascii="Times New Roman" w:hAnsi="Times New Roman" w:cs="Times New Roman"/>
          </w:rPr>
        </w:pPr>
        <w:r w:rsidRPr="00A225E2">
          <w:rPr>
            <w:rFonts w:ascii="Times New Roman" w:hAnsi="Times New Roman" w:cs="Times New Roman"/>
          </w:rPr>
          <w:fldChar w:fldCharType="begin"/>
        </w:r>
        <w:r w:rsidRPr="00A225E2">
          <w:rPr>
            <w:rFonts w:ascii="Times New Roman" w:hAnsi="Times New Roman" w:cs="Times New Roman"/>
          </w:rPr>
          <w:instrText xml:space="preserve"> PAGE   \* MERGEFORMAT </w:instrText>
        </w:r>
        <w:r w:rsidRPr="00A225E2">
          <w:rPr>
            <w:rFonts w:ascii="Times New Roman" w:hAnsi="Times New Roman" w:cs="Times New Roman"/>
          </w:rPr>
          <w:fldChar w:fldCharType="separate"/>
        </w:r>
        <w:r w:rsidRPr="00A225E2">
          <w:rPr>
            <w:rFonts w:ascii="Times New Roman" w:hAnsi="Times New Roman" w:cs="Times New Roman"/>
            <w:noProof/>
          </w:rPr>
          <w:t>2</w:t>
        </w:r>
        <w:r w:rsidRPr="00A225E2">
          <w:rPr>
            <w:rFonts w:ascii="Times New Roman" w:hAnsi="Times New Roman" w:cs="Times New Roman"/>
            <w:noProof/>
          </w:rPr>
          <w:fldChar w:fldCharType="end"/>
        </w:r>
      </w:p>
    </w:sdtContent>
  </w:sdt>
  <w:p w14:paraId="4AF78ACC" w14:textId="5C0C7EBB" w:rsidR="00E3572D" w:rsidRPr="00E3572D" w:rsidRDefault="00E3572D">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696466925"/>
      <w:docPartObj>
        <w:docPartGallery w:val="Page Numbers (Bottom of Page)"/>
        <w:docPartUnique/>
      </w:docPartObj>
    </w:sdtPr>
    <w:sdtEndPr/>
    <w:sdtContent>
      <w:sdt>
        <w:sdtPr>
          <w:rPr>
            <w:rFonts w:ascii="Times New Roman" w:hAnsi="Times New Roman" w:cs="Times New Roman"/>
            <w:sz w:val="18"/>
            <w:szCs w:val="18"/>
          </w:rPr>
          <w:id w:val="-1705238520"/>
          <w:docPartObj>
            <w:docPartGallery w:val="Page Numbers (Top of Page)"/>
            <w:docPartUnique/>
          </w:docPartObj>
        </w:sdtPr>
        <w:sdtEndPr/>
        <w:sdtContent>
          <w:p w14:paraId="6A898D8B" w14:textId="22E86F96" w:rsidR="00F2322F" w:rsidRPr="000B45D9" w:rsidRDefault="00E3572D">
            <w:pPr>
              <w:pStyle w:val="Footer"/>
              <w:rPr>
                <w:rFonts w:ascii="Times New Roman" w:hAnsi="Times New Roman" w:cs="Times New Roman"/>
                <w:sz w:val="18"/>
                <w:szCs w:val="18"/>
              </w:rPr>
            </w:pPr>
            <w:r w:rsidRPr="000B45D9">
              <w:rPr>
                <w:rFonts w:ascii="Times New Roman" w:hAnsi="Times New Roman" w:cs="Times New Roman"/>
                <w:sz w:val="18"/>
                <w:szCs w:val="18"/>
              </w:rPr>
              <w:t xml:space="preserve">Page </w:t>
            </w:r>
            <w:r w:rsidRPr="000B45D9">
              <w:rPr>
                <w:rFonts w:ascii="Times New Roman" w:hAnsi="Times New Roman" w:cs="Times New Roman"/>
                <w:sz w:val="18"/>
                <w:szCs w:val="18"/>
              </w:rPr>
              <w:fldChar w:fldCharType="begin"/>
            </w:r>
            <w:r w:rsidRPr="000B45D9">
              <w:rPr>
                <w:rFonts w:ascii="Times New Roman" w:hAnsi="Times New Roman" w:cs="Times New Roman"/>
                <w:sz w:val="18"/>
                <w:szCs w:val="18"/>
              </w:rPr>
              <w:instrText xml:space="preserve"> PAGE </w:instrText>
            </w:r>
            <w:r w:rsidRPr="000B45D9">
              <w:rPr>
                <w:rFonts w:ascii="Times New Roman" w:hAnsi="Times New Roman" w:cs="Times New Roman"/>
                <w:sz w:val="18"/>
                <w:szCs w:val="18"/>
              </w:rPr>
              <w:fldChar w:fldCharType="separate"/>
            </w:r>
            <w:r w:rsidRPr="000B45D9">
              <w:rPr>
                <w:rFonts w:ascii="Times New Roman" w:hAnsi="Times New Roman" w:cs="Times New Roman"/>
                <w:noProof/>
                <w:sz w:val="18"/>
                <w:szCs w:val="18"/>
              </w:rPr>
              <w:t>2</w:t>
            </w:r>
            <w:r w:rsidRPr="000B45D9">
              <w:rPr>
                <w:rFonts w:ascii="Times New Roman" w:hAnsi="Times New Roman" w:cs="Times New Roman"/>
                <w:sz w:val="18"/>
                <w:szCs w:val="18"/>
              </w:rPr>
              <w:fldChar w:fldCharType="end"/>
            </w:r>
            <w:r w:rsidRPr="000B45D9">
              <w:rPr>
                <w:rFonts w:ascii="Times New Roman" w:hAnsi="Times New Roman" w:cs="Times New Roman"/>
                <w:sz w:val="18"/>
                <w:szCs w:val="18"/>
              </w:rPr>
              <w:t xml:space="preserve"> of </w:t>
            </w:r>
            <w:r w:rsidRPr="000B45D9">
              <w:rPr>
                <w:rFonts w:ascii="Times New Roman" w:hAnsi="Times New Roman" w:cs="Times New Roman"/>
                <w:sz w:val="18"/>
                <w:szCs w:val="18"/>
              </w:rPr>
              <w:fldChar w:fldCharType="begin"/>
            </w:r>
            <w:r w:rsidRPr="000B45D9">
              <w:rPr>
                <w:rFonts w:ascii="Times New Roman" w:hAnsi="Times New Roman" w:cs="Times New Roman"/>
                <w:sz w:val="18"/>
                <w:szCs w:val="18"/>
              </w:rPr>
              <w:instrText xml:space="preserve"> NUMPAGES  </w:instrText>
            </w:r>
            <w:r w:rsidRPr="000B45D9">
              <w:rPr>
                <w:rFonts w:ascii="Times New Roman" w:hAnsi="Times New Roman" w:cs="Times New Roman"/>
                <w:sz w:val="18"/>
                <w:szCs w:val="18"/>
              </w:rPr>
              <w:fldChar w:fldCharType="separate"/>
            </w:r>
            <w:r w:rsidRPr="000B45D9">
              <w:rPr>
                <w:rFonts w:ascii="Times New Roman" w:hAnsi="Times New Roman" w:cs="Times New Roman"/>
                <w:noProof/>
                <w:sz w:val="18"/>
                <w:szCs w:val="18"/>
              </w:rPr>
              <w:t>2</w:t>
            </w:r>
            <w:r w:rsidRPr="000B45D9">
              <w:rPr>
                <w:rFonts w:ascii="Times New Roman" w:hAnsi="Times New Roman" w:cs="Times New Roman"/>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0B42F" w14:textId="77777777" w:rsidR="007823C7" w:rsidRDefault="007823C7">
      <w:r>
        <w:separator/>
      </w:r>
    </w:p>
  </w:footnote>
  <w:footnote w:type="continuationSeparator" w:id="0">
    <w:p w14:paraId="112DBCEB" w14:textId="77777777" w:rsidR="007823C7" w:rsidRDefault="007823C7">
      <w:r>
        <w:continuationSeparator/>
      </w:r>
    </w:p>
  </w:footnote>
  <w:footnote w:id="1">
    <w:p w14:paraId="00990D97" w14:textId="77777777" w:rsidR="00A225E2" w:rsidRPr="001575B3" w:rsidRDefault="00A225E2" w:rsidP="00A225E2">
      <w:pPr>
        <w:tabs>
          <w:tab w:val="left" w:pos="90"/>
          <w:tab w:val="left" w:pos="450"/>
          <w:tab w:val="left" w:pos="900"/>
          <w:tab w:val="left" w:pos="2577"/>
          <w:tab w:val="left" w:pos="3153"/>
          <w:tab w:val="left" w:pos="4737"/>
          <w:tab w:val="left" w:pos="6465"/>
        </w:tabs>
        <w:ind w:left="90"/>
        <w:rPr>
          <w:rFonts w:ascii="Times New Roman" w:hAnsi="Times New Roman"/>
          <w:sz w:val="24"/>
        </w:rPr>
      </w:pPr>
      <w:r>
        <w:rPr>
          <w:rStyle w:val="FootnoteReference"/>
          <w:sz w:val="24"/>
          <w:vertAlign w:val="superscript"/>
        </w:rPr>
        <w:footnoteRef/>
      </w:r>
      <w:r>
        <w:rPr>
          <w:sz w:val="24"/>
        </w:rPr>
        <w:t xml:space="preserve"> </w:t>
      </w:r>
      <w:r w:rsidRPr="003C4771">
        <w:rPr>
          <w:rFonts w:ascii="Times New Roman" w:hAnsi="Times New Roman"/>
          <w:sz w:val="20"/>
        </w:rPr>
        <w:t>For purposes of determining the four-year period, withdrawal after the candidate signs Form 1-L constitutes an evaluation.</w:t>
      </w:r>
      <w:r>
        <w:rPr>
          <w:rFonts w:ascii="Times New Roman" w:hAnsi="Times New Roman"/>
          <w:sz w:val="24"/>
        </w:rPr>
        <w:t xml:space="preserve">  </w:t>
      </w:r>
    </w:p>
  </w:footnote>
  <w:footnote w:id="2">
    <w:p w14:paraId="0AAAF7C1" w14:textId="77777777" w:rsidR="00A225E2" w:rsidRPr="007022AE" w:rsidRDefault="00A225E2" w:rsidP="00A225E2">
      <w:pPr>
        <w:tabs>
          <w:tab w:val="left" w:pos="600"/>
          <w:tab w:val="left" w:pos="1080"/>
          <w:tab w:val="left" w:pos="1560"/>
          <w:tab w:val="left" w:pos="2001"/>
          <w:tab w:val="left" w:pos="2577"/>
          <w:tab w:val="left" w:pos="3153"/>
          <w:tab w:val="left" w:pos="4737"/>
          <w:tab w:val="left" w:pos="6465"/>
        </w:tabs>
        <w:spacing w:after="240"/>
        <w:rPr>
          <w:rFonts w:ascii="Times New Roman" w:hAnsi="Times New Roman"/>
        </w:rPr>
      </w:pPr>
      <w:r w:rsidRPr="007022AE">
        <w:rPr>
          <w:rStyle w:val="FootnoteReference"/>
          <w:rFonts w:ascii="Times New Roman" w:hAnsi="Times New Roman"/>
          <w:vertAlign w:val="superscript"/>
        </w:rPr>
        <w:footnoteRef/>
      </w:r>
      <w:r w:rsidRPr="007022AE">
        <w:rPr>
          <w:rFonts w:ascii="Times New Roman" w:hAnsi="Times New Roman"/>
        </w:rPr>
        <w:t xml:space="preserve"> If there is good cause for an exception, it can be made only with the approval of the </w:t>
      </w:r>
      <w:r>
        <w:rPr>
          <w:rFonts w:ascii="Times New Roman" w:hAnsi="Times New Roman"/>
        </w:rPr>
        <w:t>Executive</w:t>
      </w:r>
      <w:r w:rsidRPr="007022AE">
        <w:rPr>
          <w:rFonts w:ascii="Times New Roman" w:hAnsi="Times New Roman"/>
        </w:rPr>
        <w:t xml:space="preserve"> Vice President for Academic Affairs, upon the recommendation of the Vice President for </w:t>
      </w:r>
      <w:r>
        <w:rPr>
          <w:rFonts w:ascii="Times New Roman" w:hAnsi="Times New Roman"/>
        </w:rPr>
        <w:t>University Libraries</w:t>
      </w:r>
      <w:r w:rsidRPr="007022AE">
        <w:rPr>
          <w:rFonts w:ascii="Times New Roman" w:hAnsi="Times New Roman"/>
        </w:rPr>
        <w:t xml:space="preserve"> and University Librarian.</w:t>
      </w:r>
    </w:p>
  </w:footnote>
  <w:footnote w:id="3">
    <w:p w14:paraId="5BEF6CCC" w14:textId="77777777" w:rsidR="00A225E2" w:rsidRPr="007022AE" w:rsidRDefault="00A225E2" w:rsidP="00A225E2">
      <w:pPr>
        <w:tabs>
          <w:tab w:val="left" w:pos="600"/>
          <w:tab w:val="left" w:pos="1080"/>
          <w:tab w:val="left" w:pos="1560"/>
          <w:tab w:val="left" w:pos="2001"/>
          <w:tab w:val="left" w:pos="2577"/>
          <w:tab w:val="left" w:pos="3153"/>
          <w:tab w:val="left" w:pos="4737"/>
          <w:tab w:val="left" w:pos="6465"/>
        </w:tabs>
        <w:spacing w:after="240"/>
        <w:rPr>
          <w:rFonts w:ascii="Times New Roman" w:hAnsi="Times New Roman"/>
        </w:rPr>
      </w:pPr>
      <w:r>
        <w:rPr>
          <w:sz w:val="24"/>
        </w:rPr>
        <w:t xml:space="preserve"> </w:t>
      </w:r>
      <w:r w:rsidRPr="007022AE">
        <w:rPr>
          <w:rStyle w:val="FootnoteReference"/>
          <w:rFonts w:ascii="Times New Roman" w:hAnsi="Times New Roman"/>
          <w:vertAlign w:val="superscript"/>
        </w:rPr>
        <w:footnoteRef/>
      </w:r>
      <w:r>
        <w:rPr>
          <w:rFonts w:ascii="Times New Roman" w:hAnsi="Times New Roman"/>
        </w:rPr>
        <w:t xml:space="preserve"> </w:t>
      </w:r>
      <w:r w:rsidRPr="007022AE">
        <w:rPr>
          <w:rFonts w:ascii="Times New Roman" w:hAnsi="Times New Roman"/>
        </w:rPr>
        <w:t xml:space="preserve">Where the unit includes more than one unit director, it is </w:t>
      </w:r>
      <w:r w:rsidRPr="007022AE">
        <w:rPr>
          <w:rFonts w:ascii="Times New Roman" w:hAnsi="Times New Roman"/>
          <w:u w:val="single"/>
        </w:rPr>
        <w:t>the candidate's</w:t>
      </w:r>
      <w:r w:rsidRPr="007022AE">
        <w:rPr>
          <w:rFonts w:ascii="Times New Roman" w:hAnsi="Times New Roman"/>
        </w:rPr>
        <w:t xml:space="preserve"> unit director who must exercise the responsibilities of the unit director as set forth in these instructions.</w:t>
      </w:r>
    </w:p>
  </w:footnote>
  <w:footnote w:id="4">
    <w:p w14:paraId="0B2DB09B" w14:textId="77777777" w:rsidR="00A225E2" w:rsidRPr="007022AE" w:rsidRDefault="00A225E2" w:rsidP="00A225E2">
      <w:pPr>
        <w:tabs>
          <w:tab w:val="left" w:pos="600"/>
          <w:tab w:val="left" w:pos="1080"/>
          <w:tab w:val="left" w:pos="1560"/>
          <w:tab w:val="left" w:pos="2001"/>
          <w:tab w:val="left" w:pos="2577"/>
          <w:tab w:val="left" w:pos="3153"/>
          <w:tab w:val="left" w:pos="4737"/>
          <w:tab w:val="left" w:pos="6465"/>
        </w:tabs>
        <w:spacing w:after="240"/>
        <w:rPr>
          <w:rFonts w:ascii="Times New Roman" w:hAnsi="Times New Roman"/>
        </w:rPr>
      </w:pPr>
      <w:r w:rsidRPr="007022AE">
        <w:rPr>
          <w:rStyle w:val="FootnoteReference"/>
          <w:rFonts w:ascii="Times New Roman" w:hAnsi="Times New Roman"/>
          <w:vertAlign w:val="superscript"/>
        </w:rPr>
        <w:footnoteRef/>
      </w:r>
      <w:r w:rsidRPr="007022AE">
        <w:rPr>
          <w:rFonts w:ascii="Times New Roman" w:hAnsi="Times New Roman"/>
        </w:rPr>
        <w:t xml:space="preserve">  The unit director may require that any reading committee reports be attached to unit reports, and, if they are, the </w:t>
      </w:r>
      <w:r w:rsidRPr="007022AE">
        <w:rPr>
          <w:rFonts w:ascii="Times New Roman" w:hAnsi="Times New Roman"/>
          <w:u w:val="single"/>
        </w:rPr>
        <w:t>ad hoc</w:t>
      </w:r>
      <w:r w:rsidRPr="007022AE">
        <w:rPr>
          <w:rFonts w:ascii="Times New Roman" w:hAnsi="Times New Roman"/>
        </w:rPr>
        <w:t xml:space="preserve"> chair will be responsible for meeting that requirement.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2F59" w14:textId="5CE3D400" w:rsidR="00242150" w:rsidRPr="00E3572D" w:rsidRDefault="00E3572D" w:rsidP="00E3572D">
    <w:pPr>
      <w:pBdr>
        <w:top w:val="nil"/>
        <w:left w:val="nil"/>
        <w:bottom w:val="nil"/>
        <w:right w:val="nil"/>
        <w:between w:val="nil"/>
      </w:pBdr>
      <w:tabs>
        <w:tab w:val="left" w:pos="3594"/>
      </w:tabs>
      <w:rPr>
        <w:sz w:val="21"/>
        <w:szCs w:val="21"/>
      </w:rPr>
    </w:pPr>
    <w:r>
      <w:rPr>
        <w:noProof/>
        <w:sz w:val="20"/>
        <w:szCs w:val="20"/>
      </w:rPr>
      <w:drawing>
        <wp:inline distT="114300" distB="114300" distL="114300" distR="114300" wp14:anchorId="5FECBD1A" wp14:editId="181F7A6B">
          <wp:extent cx="1746250" cy="802817"/>
          <wp:effectExtent l="0" t="0" r="6350" b="0"/>
          <wp:docPr id="5965022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referRelativeResize="0"/>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2" b="-80611"/>
                  <a:stretch/>
                </pic:blipFill>
                <pic:spPr bwMode="auto">
                  <a:xfrm>
                    <a:off x="0" y="0"/>
                    <a:ext cx="1750960" cy="80498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3D09" w14:textId="56A78C30" w:rsidR="00242150" w:rsidRDefault="003D4FAA" w:rsidP="00CD47B8">
    <w:pPr>
      <w:pBdr>
        <w:top w:val="nil"/>
        <w:left w:val="nil"/>
        <w:bottom w:val="nil"/>
        <w:right w:val="nil"/>
        <w:between w:val="nil"/>
      </w:pBdr>
      <w:tabs>
        <w:tab w:val="left" w:pos="3594"/>
      </w:tabs>
      <w:ind w:left="-1800"/>
      <w:rPr>
        <w:sz w:val="21"/>
        <w:szCs w:val="21"/>
      </w:rPr>
    </w:pPr>
    <w:r>
      <w:rPr>
        <w:noProof/>
        <w:sz w:val="21"/>
        <w:szCs w:val="21"/>
      </w:rPr>
      <w:drawing>
        <wp:anchor distT="0" distB="0" distL="114300" distR="114300" simplePos="0" relativeHeight="251658240" behindDoc="1" locked="0" layoutInCell="1" allowOverlap="1" wp14:anchorId="74B9EBFE" wp14:editId="3140EB9A">
          <wp:simplePos x="0" y="0"/>
          <wp:positionH relativeFrom="page">
            <wp:align>left</wp:align>
          </wp:positionH>
          <wp:positionV relativeFrom="paragraph">
            <wp:posOffset>-355600</wp:posOffset>
          </wp:positionV>
          <wp:extent cx="7945755" cy="1613527"/>
          <wp:effectExtent l="0" t="0" r="0" b="6350"/>
          <wp:wrapNone/>
          <wp:docPr id="745919157" name="Picture 3"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250902" name="Picture 3" descr="A white paper with black text&#10;&#10;AI-generated content may be incorrect."/>
                  <pic:cNvPicPr/>
                </pic:nvPicPr>
                <pic:blipFill rotWithShape="1">
                  <a:blip r:embed="rId1">
                    <a:extLst>
                      <a:ext uri="{28A0092B-C50C-407E-A947-70E740481C1C}">
                        <a14:useLocalDpi xmlns:a14="http://schemas.microsoft.com/office/drawing/2010/main" val="0"/>
                      </a:ext>
                    </a:extLst>
                  </a:blip>
                  <a:srcRect l="2797" b="84781"/>
                  <a:stretch>
                    <a:fillRect/>
                  </a:stretch>
                </pic:blipFill>
                <pic:spPr bwMode="auto">
                  <a:xfrm>
                    <a:off x="0" y="0"/>
                    <a:ext cx="7945755" cy="1613527"/>
                  </a:xfrm>
                  <a:prstGeom prst="rect">
                    <a:avLst/>
                  </a:prstGeom>
                  <a:ln>
                    <a:noFill/>
                  </a:ln>
                  <a:extLst>
                    <a:ext uri="{53640926-AAD7-44D8-BBD7-CCE9431645EC}">
                      <a14:shadowObscured xmlns:a14="http://schemas.microsoft.com/office/drawing/2010/main"/>
                    </a:ext>
                  </a:extLst>
                </pic:spPr>
              </pic:pic>
            </a:graphicData>
          </a:graphic>
        </wp:anchor>
      </w:drawing>
    </w:r>
  </w:p>
  <w:p w14:paraId="0C4F5B5D" w14:textId="3F95CC52" w:rsidR="00242150" w:rsidRDefault="00242150" w:rsidP="009A7E32">
    <w:pPr>
      <w:pBdr>
        <w:top w:val="nil"/>
        <w:left w:val="nil"/>
        <w:bottom w:val="nil"/>
        <w:right w:val="nil"/>
        <w:between w:val="nil"/>
      </w:pBdr>
      <w:tabs>
        <w:tab w:val="left" w:pos="3594"/>
      </w:tabs>
      <w:ind w:left="-1800"/>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163E5"/>
    <w:multiLevelType w:val="hybridMultilevel"/>
    <w:tmpl w:val="AEF80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A2BC7"/>
    <w:multiLevelType w:val="hybridMultilevel"/>
    <w:tmpl w:val="2DBE29E2"/>
    <w:lvl w:ilvl="0" w:tplc="15ACBFB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33CD09ED"/>
    <w:multiLevelType w:val="hybridMultilevel"/>
    <w:tmpl w:val="644A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A3E8A"/>
    <w:multiLevelType w:val="hybridMultilevel"/>
    <w:tmpl w:val="20A6E92C"/>
    <w:lvl w:ilvl="0" w:tplc="4A02A688">
      <w:start w:val="5"/>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15:restartNumberingAfterBreak="0">
    <w:nsid w:val="3CC063D3"/>
    <w:multiLevelType w:val="hybridMultilevel"/>
    <w:tmpl w:val="C2FA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4A046B"/>
    <w:multiLevelType w:val="hybridMultilevel"/>
    <w:tmpl w:val="5C86D5D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41C72257"/>
    <w:multiLevelType w:val="hybridMultilevel"/>
    <w:tmpl w:val="13C264C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16cid:durableId="1633512701">
    <w:abstractNumId w:val="3"/>
  </w:num>
  <w:num w:numId="2" w16cid:durableId="1846508625">
    <w:abstractNumId w:val="5"/>
  </w:num>
  <w:num w:numId="3" w16cid:durableId="1990280488">
    <w:abstractNumId w:val="6"/>
  </w:num>
  <w:num w:numId="4" w16cid:durableId="1503158001">
    <w:abstractNumId w:val="1"/>
  </w:num>
  <w:num w:numId="5" w16cid:durableId="66659081">
    <w:abstractNumId w:val="0"/>
  </w:num>
  <w:num w:numId="6" w16cid:durableId="955335974">
    <w:abstractNumId w:val="2"/>
  </w:num>
  <w:num w:numId="7" w16cid:durableId="1534926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65A"/>
    <w:rsid w:val="00004599"/>
    <w:rsid w:val="00005043"/>
    <w:rsid w:val="000166AC"/>
    <w:rsid w:val="00021D37"/>
    <w:rsid w:val="00023C23"/>
    <w:rsid w:val="00032A21"/>
    <w:rsid w:val="00087B95"/>
    <w:rsid w:val="000B2596"/>
    <w:rsid w:val="000B45D9"/>
    <w:rsid w:val="001024B2"/>
    <w:rsid w:val="001513F5"/>
    <w:rsid w:val="00194904"/>
    <w:rsid w:val="001A7960"/>
    <w:rsid w:val="001E2DD7"/>
    <w:rsid w:val="00205AC7"/>
    <w:rsid w:val="00206C89"/>
    <w:rsid w:val="002149CA"/>
    <w:rsid w:val="00242150"/>
    <w:rsid w:val="00273F75"/>
    <w:rsid w:val="002C0A13"/>
    <w:rsid w:val="002E7C86"/>
    <w:rsid w:val="003161AF"/>
    <w:rsid w:val="003403F3"/>
    <w:rsid w:val="00385B64"/>
    <w:rsid w:val="003B40F0"/>
    <w:rsid w:val="003D4FAA"/>
    <w:rsid w:val="004347E1"/>
    <w:rsid w:val="00463404"/>
    <w:rsid w:val="004A4666"/>
    <w:rsid w:val="004B0385"/>
    <w:rsid w:val="004B1BFE"/>
    <w:rsid w:val="00514E03"/>
    <w:rsid w:val="00535124"/>
    <w:rsid w:val="00542E65"/>
    <w:rsid w:val="005459DE"/>
    <w:rsid w:val="00557DCC"/>
    <w:rsid w:val="00577544"/>
    <w:rsid w:val="00585CDD"/>
    <w:rsid w:val="005928D3"/>
    <w:rsid w:val="005B1298"/>
    <w:rsid w:val="005C4A68"/>
    <w:rsid w:val="0061209D"/>
    <w:rsid w:val="006179A0"/>
    <w:rsid w:val="006472E0"/>
    <w:rsid w:val="00650348"/>
    <w:rsid w:val="00670A75"/>
    <w:rsid w:val="006878D5"/>
    <w:rsid w:val="006D1660"/>
    <w:rsid w:val="006D5A65"/>
    <w:rsid w:val="006E6E6C"/>
    <w:rsid w:val="006F1EAA"/>
    <w:rsid w:val="00716EDC"/>
    <w:rsid w:val="007244E7"/>
    <w:rsid w:val="00733115"/>
    <w:rsid w:val="00734201"/>
    <w:rsid w:val="00751E6D"/>
    <w:rsid w:val="0076097C"/>
    <w:rsid w:val="00763FF3"/>
    <w:rsid w:val="00772344"/>
    <w:rsid w:val="007823C7"/>
    <w:rsid w:val="0079018C"/>
    <w:rsid w:val="00804835"/>
    <w:rsid w:val="00812F9E"/>
    <w:rsid w:val="00817207"/>
    <w:rsid w:val="008455B6"/>
    <w:rsid w:val="008536F2"/>
    <w:rsid w:val="00876679"/>
    <w:rsid w:val="00896DEF"/>
    <w:rsid w:val="008C44B5"/>
    <w:rsid w:val="009065B3"/>
    <w:rsid w:val="00920CA3"/>
    <w:rsid w:val="009409D0"/>
    <w:rsid w:val="0094625E"/>
    <w:rsid w:val="00954FB0"/>
    <w:rsid w:val="00961386"/>
    <w:rsid w:val="00984B27"/>
    <w:rsid w:val="009A7E32"/>
    <w:rsid w:val="009C32CD"/>
    <w:rsid w:val="009F3488"/>
    <w:rsid w:val="009F534C"/>
    <w:rsid w:val="00A21CF3"/>
    <w:rsid w:val="00A225E2"/>
    <w:rsid w:val="00A231DC"/>
    <w:rsid w:val="00A26175"/>
    <w:rsid w:val="00A33E27"/>
    <w:rsid w:val="00A4170F"/>
    <w:rsid w:val="00A518C4"/>
    <w:rsid w:val="00A87024"/>
    <w:rsid w:val="00AA5AF9"/>
    <w:rsid w:val="00AB71D2"/>
    <w:rsid w:val="00AD5016"/>
    <w:rsid w:val="00AE2F16"/>
    <w:rsid w:val="00AE4C34"/>
    <w:rsid w:val="00B066DC"/>
    <w:rsid w:val="00B23EBA"/>
    <w:rsid w:val="00B4393D"/>
    <w:rsid w:val="00B86371"/>
    <w:rsid w:val="00B965B3"/>
    <w:rsid w:val="00BA289F"/>
    <w:rsid w:val="00BA6CF3"/>
    <w:rsid w:val="00C14BCD"/>
    <w:rsid w:val="00CB5DBF"/>
    <w:rsid w:val="00CD47B8"/>
    <w:rsid w:val="00CF38BD"/>
    <w:rsid w:val="00CF777C"/>
    <w:rsid w:val="00D10F00"/>
    <w:rsid w:val="00DE465A"/>
    <w:rsid w:val="00E05776"/>
    <w:rsid w:val="00E227D0"/>
    <w:rsid w:val="00E3572D"/>
    <w:rsid w:val="00E631B5"/>
    <w:rsid w:val="00EF3169"/>
    <w:rsid w:val="00EF7B60"/>
    <w:rsid w:val="00F00E53"/>
    <w:rsid w:val="00F2287C"/>
    <w:rsid w:val="00F2322F"/>
    <w:rsid w:val="00F3621D"/>
    <w:rsid w:val="00F579E1"/>
    <w:rsid w:val="00F75C4D"/>
    <w:rsid w:val="00F93504"/>
    <w:rsid w:val="00FB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0CABC"/>
  <w15:docId w15:val="{77BDEBC5-423B-5140-9D34-1100BC59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w:eastAsia="Palatino" w:hAnsi="Palatino" w:cs="Palatino"/>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spacing w:line="230" w:lineRule="exact"/>
    </w:pPr>
    <w:rPr>
      <w:sz w:val="20"/>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customStyle="1" w:styleId="AddressBlockArial">
    <w:name w:val="Address Block (Arial)"/>
    <w:rsid w:val="008D71BD"/>
    <w:pPr>
      <w:suppressAutoHyphens/>
      <w:spacing w:line="220" w:lineRule="exact"/>
      <w:ind w:left="130" w:hanging="130"/>
    </w:pPr>
    <w:rPr>
      <w:rFonts w:ascii="Arial" w:hAnsi="Arial"/>
      <w:noProof/>
      <w:sz w:val="15"/>
    </w:rPr>
  </w:style>
  <w:style w:type="paragraph" w:customStyle="1" w:styleId="Letterbody">
    <w:name w:val="Letter body"/>
    <w:basedOn w:val="PlainText"/>
    <w:pPr>
      <w:widowControl w:val="0"/>
      <w:spacing w:line="260" w:lineRule="exact"/>
    </w:pPr>
    <w:rPr>
      <w:rFonts w:ascii="Palatino" w:hAnsi="Palatino"/>
      <w:sz w:val="21"/>
    </w:rPr>
  </w:style>
  <w:style w:type="paragraph" w:styleId="DocumentMap">
    <w:name w:val="Document Map"/>
    <w:basedOn w:val="Normal"/>
    <w:semiHidden/>
    <w:rsid w:val="008B7046"/>
    <w:pPr>
      <w:shd w:val="clear" w:color="auto" w:fill="C6D5EC"/>
    </w:pPr>
    <w:rPr>
      <w:rFonts w:ascii="Lucida Grande" w:hAnsi="Lucida Grande"/>
      <w:sz w:val="24"/>
      <w:szCs w:val="24"/>
    </w:rPr>
  </w:style>
  <w:style w:type="character" w:styleId="FollowedHyperlink">
    <w:name w:val="FollowedHyperlink"/>
    <w:rPr>
      <w:color w:val="800080"/>
      <w:u w:val="single"/>
    </w:rPr>
  </w:style>
  <w:style w:type="paragraph" w:styleId="BalloonText">
    <w:name w:val="Balloon Text"/>
    <w:basedOn w:val="Normal"/>
    <w:link w:val="BalloonTextChar"/>
    <w:uiPriority w:val="99"/>
    <w:semiHidden/>
    <w:unhideWhenUsed/>
    <w:rsid w:val="00163C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3CD3"/>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206C89"/>
    <w:rPr>
      <w:color w:val="605E5C"/>
      <w:shd w:val="clear" w:color="auto" w:fill="E1DFDD"/>
    </w:rPr>
  </w:style>
  <w:style w:type="paragraph" w:customStyle="1" w:styleId="Default">
    <w:name w:val="Default"/>
    <w:rsid w:val="00F2322F"/>
    <w:pPr>
      <w:pBdr>
        <w:top w:val="nil"/>
        <w:left w:val="nil"/>
        <w:bottom w:val="nil"/>
        <w:right w:val="nil"/>
        <w:between w:val="nil"/>
        <w:bar w:val="nil"/>
      </w:pBdr>
    </w:pPr>
    <w:rPr>
      <w:rFonts w:ascii="Helvetica" w:eastAsia="Arial Unicode MS" w:hAnsi="Helvetica" w:cs="Arial Unicode MS"/>
      <w:color w:val="000000"/>
      <w:bdr w:val="nil"/>
    </w:rPr>
  </w:style>
  <w:style w:type="character" w:customStyle="1" w:styleId="FooterChar">
    <w:name w:val="Footer Char"/>
    <w:basedOn w:val="DefaultParagraphFont"/>
    <w:link w:val="Footer"/>
    <w:uiPriority w:val="99"/>
    <w:rsid w:val="00E3572D"/>
  </w:style>
  <w:style w:type="paragraph" w:styleId="Revision">
    <w:name w:val="Revision"/>
    <w:hidden/>
    <w:uiPriority w:val="99"/>
    <w:semiHidden/>
    <w:rsid w:val="00CD47B8"/>
  </w:style>
  <w:style w:type="paragraph" w:styleId="BodyText">
    <w:name w:val="Body Text"/>
    <w:basedOn w:val="Normal"/>
    <w:link w:val="BodyTextChar"/>
    <w:uiPriority w:val="1"/>
    <w:qFormat/>
    <w:rsid w:val="002149CA"/>
    <w:pPr>
      <w:widowControl w:val="0"/>
      <w:ind w:left="1143"/>
    </w:pPr>
    <w:rPr>
      <w:rFonts w:ascii="Palatino Linotype" w:eastAsia="Palatino Linotype" w:hAnsi="Palatino Linotype" w:cstheme="minorBidi"/>
      <w:sz w:val="21"/>
      <w:szCs w:val="21"/>
    </w:rPr>
  </w:style>
  <w:style w:type="character" w:customStyle="1" w:styleId="BodyTextChar">
    <w:name w:val="Body Text Char"/>
    <w:basedOn w:val="DefaultParagraphFont"/>
    <w:link w:val="BodyText"/>
    <w:uiPriority w:val="1"/>
    <w:rsid w:val="002149CA"/>
    <w:rPr>
      <w:rFonts w:ascii="Palatino Linotype" w:eastAsia="Palatino Linotype" w:hAnsi="Palatino Linotype" w:cstheme="minorBidi"/>
      <w:sz w:val="21"/>
      <w:szCs w:val="21"/>
    </w:rPr>
  </w:style>
  <w:style w:type="paragraph" w:styleId="NoSpacing">
    <w:name w:val="No Spacing"/>
    <w:uiPriority w:val="99"/>
    <w:qFormat/>
    <w:rsid w:val="002149CA"/>
    <w:rPr>
      <w:rFonts w:ascii="Times New Roman" w:eastAsia="Calibri" w:hAnsi="Times New Roman" w:cs="Times New Roman"/>
      <w:sz w:val="24"/>
    </w:rPr>
  </w:style>
  <w:style w:type="paragraph" w:styleId="NormalWeb">
    <w:name w:val="Normal (Web)"/>
    <w:basedOn w:val="Normal"/>
    <w:uiPriority w:val="99"/>
    <w:semiHidden/>
    <w:unhideWhenUsed/>
    <w:rsid w:val="001513F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33E27"/>
    <w:rPr>
      <w:sz w:val="16"/>
      <w:szCs w:val="16"/>
    </w:rPr>
  </w:style>
  <w:style w:type="paragraph" w:styleId="CommentText">
    <w:name w:val="annotation text"/>
    <w:basedOn w:val="Normal"/>
    <w:link w:val="CommentTextChar"/>
    <w:uiPriority w:val="99"/>
    <w:unhideWhenUsed/>
    <w:rsid w:val="00A33E27"/>
    <w:rPr>
      <w:rFonts w:eastAsia="Times" w:cs="Times New Roman"/>
      <w:sz w:val="20"/>
      <w:szCs w:val="20"/>
    </w:rPr>
  </w:style>
  <w:style w:type="character" w:customStyle="1" w:styleId="CommentTextChar">
    <w:name w:val="Comment Text Char"/>
    <w:basedOn w:val="DefaultParagraphFont"/>
    <w:link w:val="CommentText"/>
    <w:uiPriority w:val="99"/>
    <w:rsid w:val="00A33E27"/>
    <w:rPr>
      <w:rFonts w:eastAsia="Times" w:cs="Times New Roman"/>
      <w:sz w:val="20"/>
      <w:szCs w:val="20"/>
    </w:rPr>
  </w:style>
  <w:style w:type="paragraph" w:styleId="ListParagraph">
    <w:name w:val="List Paragraph"/>
    <w:basedOn w:val="Normal"/>
    <w:uiPriority w:val="1"/>
    <w:qFormat/>
    <w:rsid w:val="00A225E2"/>
    <w:pPr>
      <w:spacing w:after="200" w:line="276" w:lineRule="auto"/>
      <w:ind w:left="720"/>
      <w:contextualSpacing/>
    </w:pPr>
    <w:rPr>
      <w:rFonts w:ascii="Calibri" w:eastAsia="Times New Roman" w:hAnsi="Calibri" w:cs="Times New Roman"/>
    </w:rPr>
  </w:style>
  <w:style w:type="character" w:styleId="FootnoteReference">
    <w:name w:val="footnote reference"/>
    <w:semiHidden/>
    <w:rsid w:val="00A225E2"/>
  </w:style>
  <w:style w:type="character" w:customStyle="1" w:styleId="contentpasted1">
    <w:name w:val="contentpasted1"/>
    <w:basedOn w:val="DefaultParagraphFont"/>
    <w:rsid w:val="00A225E2"/>
  </w:style>
  <w:style w:type="character" w:customStyle="1" w:styleId="cf01">
    <w:name w:val="cf01"/>
    <w:rsid w:val="00A225E2"/>
    <w:rPr>
      <w:rFonts w:ascii="Segoe UI" w:hAnsi="Segoe UI" w:cs="Segoe UI" w:hint="default"/>
      <w:b/>
      <w:bCs/>
      <w:sz w:val="18"/>
      <w:szCs w:val="18"/>
      <w:u w:val="single"/>
    </w:rPr>
  </w:style>
  <w:style w:type="paragraph" w:customStyle="1" w:styleId="pf0">
    <w:name w:val="pf0"/>
    <w:basedOn w:val="Normal"/>
    <w:rsid w:val="00A225E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976">
      <w:bodyDiv w:val="1"/>
      <w:marLeft w:val="0"/>
      <w:marRight w:val="0"/>
      <w:marTop w:val="0"/>
      <w:marBottom w:val="0"/>
      <w:divBdr>
        <w:top w:val="none" w:sz="0" w:space="0" w:color="auto"/>
        <w:left w:val="none" w:sz="0" w:space="0" w:color="auto"/>
        <w:bottom w:val="none" w:sz="0" w:space="0" w:color="auto"/>
        <w:right w:val="none" w:sz="0" w:space="0" w:color="auto"/>
      </w:divBdr>
    </w:div>
    <w:div w:id="862670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aborrelations.rutgers.edu/faculty/tenured-and-tenure-track-library-faculty" TargetMode="External"/><Relationship Id="rId18" Type="http://schemas.openxmlformats.org/officeDocument/2006/relationships/hyperlink" Target="mailto:SOARhelp@rutgers.ed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oar.rutgers.edu" TargetMode="External"/><Relationship Id="rId2" Type="http://schemas.openxmlformats.org/officeDocument/2006/relationships/customXml" Target="../customXml/item2.xml"/><Relationship Id="rId16" Type="http://schemas.openxmlformats.org/officeDocument/2006/relationships/hyperlink" Target="https://oirds.rutgers.edu/facsur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tlam@irap.rutgers.ed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irds.rutgers.edu/facsurv/"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02DA1231611544B7633ABC55414EFF" ma:contentTypeVersion="17" ma:contentTypeDescription="Create a new document." ma:contentTypeScope="" ma:versionID="5fa979140ce30341f4780377ce301feb">
  <xsd:schema xmlns:xsd="http://www.w3.org/2001/XMLSchema" xmlns:xs="http://www.w3.org/2001/XMLSchema" xmlns:p="http://schemas.microsoft.com/office/2006/metadata/properties" xmlns:ns2="113e35d5-149a-42d0-9759-7e4251ca70ae" xmlns:ns3="7ea28f75-b447-4008-abb1-f022e6a61489" targetNamespace="http://schemas.microsoft.com/office/2006/metadata/properties" ma:root="true" ma:fieldsID="47d8b4c5f05c57c39bcda140eb90ea8c" ns2:_="" ns3:_="">
    <xsd:import namespace="113e35d5-149a-42d0-9759-7e4251ca70ae"/>
    <xsd:import namespace="7ea28f75-b447-4008-abb1-f022e6a614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AutoTags"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e35d5-149a-42d0-9759-7e4251ca7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28f75-b447-4008-abb1-f022e6a614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4c75616-ecdf-4ec9-ad19-abf48ff25f01}" ma:internalName="TaxCatchAll" ma:showField="CatchAllData" ma:web="7ea28f75-b447-4008-abb1-f022e6a614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KTmflqprOtom3GcW93/Uogj/g==">CgMxLjA4AHIhMVZKaVpia2VMS3pCVVB0ZXpNRjEzSUFPVUREN3dycmZ6</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13e35d5-149a-42d0-9759-7e4251ca70ae">
      <Terms xmlns="http://schemas.microsoft.com/office/infopath/2007/PartnerControls"/>
    </lcf76f155ced4ddcb4097134ff3c332f>
    <TaxCatchAll xmlns="7ea28f75-b447-4008-abb1-f022e6a61489" xsi:nil="true"/>
    <SharedWithUsers xmlns="7ea28f75-b447-4008-abb1-f022e6a61489">
      <UserInfo>
        <DisplayName/>
        <AccountId xsi:nil="true"/>
        <AccountType/>
      </UserInfo>
    </SharedWithUsers>
  </documentManagement>
</p:properties>
</file>

<file path=customXml/itemProps1.xml><?xml version="1.0" encoding="utf-8"?>
<ds:datastoreItem xmlns:ds="http://schemas.openxmlformats.org/officeDocument/2006/customXml" ds:itemID="{6AB807E9-80DF-42B3-AE75-206A32393BED}">
  <ds:schemaRefs>
    <ds:schemaRef ds:uri="http://schemas.openxmlformats.org/officeDocument/2006/bibliography"/>
  </ds:schemaRefs>
</ds:datastoreItem>
</file>

<file path=customXml/itemProps2.xml><?xml version="1.0" encoding="utf-8"?>
<ds:datastoreItem xmlns:ds="http://schemas.openxmlformats.org/officeDocument/2006/customXml" ds:itemID="{2E2D24D9-AF2A-46B4-8E2C-7AE3CB954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e35d5-149a-42d0-9759-7e4251ca70ae"/>
    <ds:schemaRef ds:uri="7ea28f75-b447-4008-abb1-f022e6a61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83B250B-EFF2-4805-8315-4FE8F344422B}">
  <ds:schemaRefs>
    <ds:schemaRef ds:uri="http://schemas.microsoft.com/sharepoint/v3/contenttype/forms"/>
  </ds:schemaRefs>
</ds:datastoreItem>
</file>

<file path=customXml/itemProps5.xml><?xml version="1.0" encoding="utf-8"?>
<ds:datastoreItem xmlns:ds="http://schemas.openxmlformats.org/officeDocument/2006/customXml" ds:itemID="{39361CA7-A79D-42CC-B307-14FB8DA56185}">
  <ds:schemaRefs>
    <ds:schemaRef ds:uri="http://schemas.microsoft.com/office/2006/metadata/properties"/>
    <ds:schemaRef ds:uri="http://schemas.microsoft.com/office/infopath/2007/PartnerControls"/>
    <ds:schemaRef ds:uri="113e35d5-149a-42d0-9759-7e4251ca70ae"/>
    <ds:schemaRef ds:uri="7ea28f75-b447-4008-abb1-f022e6a6148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9437</Words>
  <Characters>53794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segarra@oq.rutgers.edu</dc:creator>
  <cp:lastModifiedBy>Jude McLane</cp:lastModifiedBy>
  <cp:revision>6</cp:revision>
  <cp:lastPrinted>2025-09-04T13:34:00Z</cp:lastPrinted>
  <dcterms:created xsi:type="dcterms:W3CDTF">2026-04-28T18:44:00Z</dcterms:created>
  <dcterms:modified xsi:type="dcterms:W3CDTF">2026-05-20T19:09:00Z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0x010100E102DA1231611544B7633ABC55414EFF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xd_Signature">
    <vt:bool>false</vt:bool>
  </property>
  <property fmtid="{D5CDD505-2E9C-101B-9397-08002B2CF9AE}" pid="9" name="TriggerFlowInfo">
    <vt:lpwstr/>
  </property>
</Properties>
</file>